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96"/>
        <w:tblW w:w="0" w:type="auto"/>
        <w:tblLook w:val="04A0" w:firstRow="1" w:lastRow="0" w:firstColumn="1" w:lastColumn="0" w:noHBand="0" w:noVBand="1"/>
      </w:tblPr>
      <w:tblGrid>
        <w:gridCol w:w="5141"/>
        <w:gridCol w:w="4291"/>
        <w:gridCol w:w="2576"/>
        <w:gridCol w:w="2608"/>
      </w:tblGrid>
      <w:tr w:rsidR="006C0BA1" w14:paraId="379FB86F" w14:textId="77777777" w:rsidTr="006C0BA1">
        <w:trPr>
          <w:trHeight w:val="532"/>
        </w:trPr>
        <w:tc>
          <w:tcPr>
            <w:tcW w:w="5148" w:type="dxa"/>
            <w:shd w:val="clear" w:color="auto" w:fill="FFFFFF" w:themeFill="background1"/>
          </w:tcPr>
          <w:p w14:paraId="4231EAD0" w14:textId="10D36F0F" w:rsidR="006C0BA1" w:rsidRDefault="006C0BA1" w:rsidP="007A4002">
            <w:pPr>
              <w:rPr>
                <w:b/>
              </w:rPr>
            </w:pPr>
            <w:bookmarkStart w:id="0" w:name="_GoBack"/>
            <w:bookmarkEnd w:id="0"/>
            <w:r>
              <w:t>Course Title:</w:t>
            </w:r>
            <w:r w:rsidR="00A22538" w:rsidRPr="00A22538">
              <w:t xml:space="preserve"> </w:t>
            </w:r>
            <w:r w:rsidR="00E4688F">
              <w:rPr>
                <w:b/>
              </w:rPr>
              <w:t>Forensics</w:t>
            </w:r>
          </w:p>
          <w:p w14:paraId="16B03AE8" w14:textId="637EE0A2" w:rsidR="00454914" w:rsidRPr="005D00EF" w:rsidRDefault="00454914" w:rsidP="007A4002">
            <w:pPr>
              <w:rPr>
                <w:b/>
                <w:color w:val="FFFFFF" w:themeColor="background1"/>
                <w:sz w:val="28"/>
                <w:szCs w:val="28"/>
              </w:rPr>
            </w:pPr>
            <w:r>
              <w:rPr>
                <w:b/>
              </w:rPr>
              <w:t xml:space="preserve">                        Dr. Castro room 320</w:t>
            </w:r>
            <w:r w:rsidR="00EE58B2">
              <w:rPr>
                <w:b/>
              </w:rPr>
              <w:t xml:space="preserve"> -  Grades 12</w:t>
            </w:r>
          </w:p>
        </w:tc>
        <w:tc>
          <w:tcPr>
            <w:tcW w:w="6660" w:type="dxa"/>
            <w:gridSpan w:val="2"/>
            <w:shd w:val="clear" w:color="auto" w:fill="FFFFFF" w:themeFill="background1"/>
          </w:tcPr>
          <w:p w14:paraId="03A3D519" w14:textId="563FD6B8" w:rsidR="006C0BA1" w:rsidRDefault="006C0BA1" w:rsidP="007A4002">
            <w:pPr>
              <w:rPr>
                <w:b/>
              </w:rPr>
            </w:pPr>
            <w:r>
              <w:t>Unit/Organizing Principle:</w:t>
            </w:r>
            <w:r w:rsidR="008F130A">
              <w:t xml:space="preserve"> </w:t>
            </w:r>
            <w:r w:rsidR="00406C15">
              <w:t>Unit 2</w:t>
            </w:r>
            <w:r w:rsidR="004C5554">
              <w:t xml:space="preserve"> </w:t>
            </w:r>
            <w:r w:rsidR="004C5554" w:rsidRPr="004C5554">
              <w:t xml:space="preserve">The-crime-scene processing. </w:t>
            </w:r>
            <w:r w:rsidR="00296F31">
              <w:rPr>
                <w:b/>
              </w:rPr>
              <w:t xml:space="preserve">DNA Barcoding </w:t>
            </w:r>
            <w:r w:rsidR="000345A3">
              <w:rPr>
                <w:b/>
              </w:rPr>
              <w:t>and DNA Extraction</w:t>
            </w:r>
            <w:r w:rsidR="00494B81">
              <w:rPr>
                <w:b/>
              </w:rPr>
              <w:t xml:space="preserve"> - Projects</w:t>
            </w:r>
          </w:p>
          <w:p w14:paraId="1685E2D5" w14:textId="4C7D91DC" w:rsidR="00D67D76" w:rsidRDefault="00354CA1" w:rsidP="007A4002">
            <w:r>
              <w:rPr>
                <w:b/>
              </w:rPr>
              <w:t xml:space="preserve">           </w:t>
            </w:r>
            <w:r w:rsidR="004C5554">
              <w:rPr>
                <w:b/>
              </w:rPr>
              <w:t xml:space="preserve"> </w:t>
            </w:r>
          </w:p>
        </w:tc>
        <w:tc>
          <w:tcPr>
            <w:tcW w:w="2610" w:type="dxa"/>
            <w:shd w:val="clear" w:color="auto" w:fill="FFFFFF" w:themeFill="background1"/>
          </w:tcPr>
          <w:p w14:paraId="0886D4D6" w14:textId="68922D7C" w:rsidR="006C0BA1" w:rsidRPr="007D330F" w:rsidRDefault="006C0BA1" w:rsidP="00E4688F">
            <w:r>
              <w:t>Timeline:</w:t>
            </w:r>
            <w:r w:rsidR="00611A75">
              <w:t xml:space="preserve">  </w:t>
            </w:r>
            <w:r w:rsidR="00494B81">
              <w:rPr>
                <w:b/>
              </w:rPr>
              <w:t>Six</w:t>
            </w:r>
            <w:r w:rsidR="00E4688F">
              <w:rPr>
                <w:b/>
              </w:rPr>
              <w:t xml:space="preserve"> </w:t>
            </w:r>
            <w:r w:rsidR="00DB13BF">
              <w:rPr>
                <w:b/>
              </w:rPr>
              <w:t>weeks</w:t>
            </w:r>
            <w:r w:rsidR="00A22538" w:rsidRPr="00D75357">
              <w:rPr>
                <w:b/>
                <w:color w:val="FFFFFF" w:themeColor="background1"/>
                <w:sz w:val="28"/>
                <w:szCs w:val="28"/>
              </w:rPr>
              <w:t xml:space="preserve"> 11week</w:t>
            </w:r>
          </w:p>
        </w:tc>
      </w:tr>
      <w:tr w:rsidR="00FB08E8" w14:paraId="35033A56" w14:textId="77777777" w:rsidTr="007A4002">
        <w:trPr>
          <w:trHeight w:val="376"/>
        </w:trPr>
        <w:tc>
          <w:tcPr>
            <w:tcW w:w="14418" w:type="dxa"/>
            <w:gridSpan w:val="4"/>
            <w:shd w:val="clear" w:color="auto" w:fill="FFFFFF" w:themeFill="background1"/>
          </w:tcPr>
          <w:p w14:paraId="057357FD" w14:textId="2E7DB8EA" w:rsidR="00FB08E8" w:rsidRPr="005D00EF" w:rsidRDefault="00AF7244" w:rsidP="00406C15">
            <w:pPr>
              <w:rPr>
                <w:b/>
                <w:color w:val="FFFFFF" w:themeColor="background1"/>
                <w:sz w:val="28"/>
                <w:szCs w:val="28"/>
              </w:rPr>
            </w:pPr>
            <w:r w:rsidRPr="00FD2CCA">
              <w:rPr>
                <w:b/>
              </w:rPr>
              <w:t xml:space="preserve">Key </w:t>
            </w:r>
            <w:r w:rsidR="005B6FB1" w:rsidRPr="00FD2CCA">
              <w:rPr>
                <w:b/>
              </w:rPr>
              <w:t>Academic Vocabulary</w:t>
            </w:r>
            <w:r w:rsidR="00406C15">
              <w:rPr>
                <w:b/>
              </w:rPr>
              <w:t xml:space="preserve">: </w:t>
            </w:r>
            <w:r w:rsidR="00CA7362">
              <w:rPr>
                <w:b/>
              </w:rPr>
              <w:t>amelogenin gene, amino acids, buccal cells, chromosome, complementary base pairing, deoxyribonucl</w:t>
            </w:r>
            <w:r w:rsidR="002870FB">
              <w:rPr>
                <w:b/>
              </w:rPr>
              <w:t>eic acid (DNA), electrophoresis, epithelial cells, human genome, hybridization, low copy number, mitoch</w:t>
            </w:r>
            <w:r w:rsidR="00E2052F">
              <w:rPr>
                <w:b/>
              </w:rPr>
              <w:t>ondria, multiplexing,</w:t>
            </w:r>
            <w:r w:rsidR="00E2052F">
              <w:t xml:space="preserve"> </w:t>
            </w:r>
            <w:r w:rsidR="00E2052F" w:rsidRPr="00E2052F">
              <w:rPr>
                <w:b/>
              </w:rPr>
              <w:t>nucleotides (A, T, C, G)</w:t>
            </w:r>
            <w:r w:rsidR="002870FB">
              <w:rPr>
                <w:b/>
              </w:rPr>
              <w:t>, pictogram, polymer, polymerase chain reaction (PCR), primer, proteins, replication, restriction enzymes, restriction fragment length polymorphisms (RFLPs), sequencing, short tandem repeat (STR), substrate c</w:t>
            </w:r>
            <w:r w:rsidR="0004159D">
              <w:rPr>
                <w:b/>
              </w:rPr>
              <w:t>ontrol, tandem repeat, Y-STRs, hydrogen bonds.</w:t>
            </w:r>
          </w:p>
        </w:tc>
      </w:tr>
      <w:tr w:rsidR="00FB08E8" w14:paraId="65DB0C1D" w14:textId="77777777" w:rsidTr="007A4002">
        <w:trPr>
          <w:trHeight w:val="376"/>
        </w:trPr>
        <w:tc>
          <w:tcPr>
            <w:tcW w:w="14418" w:type="dxa"/>
            <w:gridSpan w:val="4"/>
            <w:shd w:val="clear" w:color="auto" w:fill="000000" w:themeFill="text1"/>
          </w:tcPr>
          <w:p w14:paraId="56A3D2CE" w14:textId="77777777" w:rsidR="00FB08E8" w:rsidRPr="005D00EF" w:rsidRDefault="00FB08E8" w:rsidP="006C0BA1">
            <w:pPr>
              <w:rPr>
                <w:b/>
                <w:color w:val="FFFFFF" w:themeColor="background1"/>
                <w:sz w:val="28"/>
                <w:szCs w:val="28"/>
              </w:rPr>
            </w:pPr>
            <w:r w:rsidRPr="005D00EF">
              <w:rPr>
                <w:b/>
                <w:color w:val="FFFFFF" w:themeColor="background1"/>
                <w:sz w:val="28"/>
                <w:szCs w:val="28"/>
              </w:rPr>
              <w:t>Stage 1 Desired Results</w:t>
            </w:r>
          </w:p>
        </w:tc>
      </w:tr>
      <w:tr w:rsidR="00FB08E8" w14:paraId="0D7F196F" w14:textId="77777777" w:rsidTr="006C0BA1">
        <w:trPr>
          <w:trHeight w:val="281"/>
        </w:trPr>
        <w:tc>
          <w:tcPr>
            <w:tcW w:w="5148" w:type="dxa"/>
            <w:vMerge w:val="restart"/>
          </w:tcPr>
          <w:p w14:paraId="7C949766" w14:textId="77777777" w:rsidR="008D7BAE" w:rsidRDefault="00FB08E8" w:rsidP="007A4002">
            <w:pPr>
              <w:tabs>
                <w:tab w:val="right" w:pos="3960"/>
              </w:tabs>
            </w:pPr>
            <w:r>
              <w:t>ESTABLISHED GOALS</w:t>
            </w:r>
          </w:p>
          <w:p w14:paraId="7C936669" w14:textId="4BEF75F1" w:rsidR="004C3239" w:rsidRPr="0038364F" w:rsidRDefault="004C3239" w:rsidP="004C3239">
            <w:pPr>
              <w:tabs>
                <w:tab w:val="right" w:pos="3960"/>
              </w:tabs>
              <w:rPr>
                <w:b/>
                <w:u w:val="single"/>
              </w:rPr>
            </w:pPr>
            <w:r w:rsidRPr="0038364F">
              <w:rPr>
                <w:b/>
                <w:u w:val="single"/>
              </w:rPr>
              <w:t>NGGS(HS-LS2-1) (HSLS2-2).RST.11-12.7</w:t>
            </w:r>
          </w:p>
          <w:p w14:paraId="16AADD93" w14:textId="3DCCD7D6" w:rsidR="004C3239" w:rsidRDefault="004C3239" w:rsidP="004C3239">
            <w:pPr>
              <w:tabs>
                <w:tab w:val="right" w:pos="3960"/>
              </w:tabs>
            </w:pPr>
            <w:r w:rsidRPr="00E707F7">
              <w:rPr>
                <w:b/>
              </w:rPr>
              <w:t>Integrate and evaluate multiple sources of information presented in diverse formats and media (e.g., quantitative data, video, multimedia) in order to address a question or solve a problem</w:t>
            </w:r>
            <w:r>
              <w:t>. (HS-ETS1-1),(HS-ETS1-3)</w:t>
            </w:r>
          </w:p>
          <w:p w14:paraId="277CACA2" w14:textId="77777777" w:rsidR="00352EC4" w:rsidRDefault="00352EC4" w:rsidP="00352EC4">
            <w:pPr>
              <w:tabs>
                <w:tab w:val="right" w:pos="3960"/>
              </w:tabs>
            </w:pPr>
            <w:r w:rsidRPr="00333E5E">
              <w:rPr>
                <w:b/>
              </w:rPr>
              <w:t>MS-PS1-1.</w:t>
            </w:r>
            <w:r>
              <w:t xml:space="preserve"> Develop models to describe the atomic composition of simple molecules and extended structures.</w:t>
            </w:r>
          </w:p>
          <w:p w14:paraId="585561D1" w14:textId="74F796FE" w:rsidR="00352EC4" w:rsidRDefault="00352EC4" w:rsidP="00352EC4">
            <w:pPr>
              <w:tabs>
                <w:tab w:val="right" w:pos="3960"/>
              </w:tabs>
            </w:pPr>
            <w:r w:rsidRPr="00333E5E">
              <w:rPr>
                <w:b/>
              </w:rPr>
              <w:t>MS-PS1-2.</w:t>
            </w:r>
            <w:r>
              <w:t xml:space="preserve"> Analyze and interpret data on the properties of substances before and after the substances interact to determine if a chemical</w:t>
            </w:r>
          </w:p>
          <w:p w14:paraId="088069DC" w14:textId="77777777" w:rsidR="004C3239" w:rsidRPr="0038364F" w:rsidRDefault="004C3239" w:rsidP="004C3239">
            <w:pPr>
              <w:tabs>
                <w:tab w:val="right" w:pos="3960"/>
              </w:tabs>
              <w:rPr>
                <w:b/>
                <w:u w:val="single"/>
              </w:rPr>
            </w:pPr>
            <w:r w:rsidRPr="0038364F">
              <w:rPr>
                <w:b/>
                <w:u w:val="single"/>
              </w:rPr>
              <w:t>NGSS (9-12.Engineering Design).</w:t>
            </w:r>
          </w:p>
          <w:p w14:paraId="4169D50B" w14:textId="77777777" w:rsidR="004C3239" w:rsidRDefault="004C3239" w:rsidP="004C3239">
            <w:pPr>
              <w:tabs>
                <w:tab w:val="right" w:pos="3960"/>
              </w:tabs>
            </w:pPr>
            <w:r>
              <w:t xml:space="preserve">Developing and Using Models </w:t>
            </w:r>
          </w:p>
          <w:p w14:paraId="5B0D22A1" w14:textId="141EE2B6" w:rsidR="004C3239" w:rsidRDefault="004C3239" w:rsidP="004C3239">
            <w:pPr>
              <w:tabs>
                <w:tab w:val="right" w:pos="3960"/>
              </w:tabs>
            </w:pPr>
            <w:r>
              <w:t>Modeling in 9–12 builds on K–8 experiences and progresses to using, synthesizing, and developing models to predict and show how relationships among variables between systems and their components in the natural and designed worlds.</w:t>
            </w:r>
          </w:p>
          <w:p w14:paraId="3186DA3B" w14:textId="007CDA17" w:rsidR="002912E6" w:rsidRDefault="00AE701A" w:rsidP="002912E6">
            <w:pPr>
              <w:tabs>
                <w:tab w:val="right" w:pos="3960"/>
              </w:tabs>
            </w:pPr>
            <w:r w:rsidRPr="0038364F">
              <w:rPr>
                <w:b/>
                <w:u w:val="single"/>
              </w:rPr>
              <w:t>LS4 (9-11) NOS+INQ -9</w:t>
            </w:r>
            <w:r>
              <w:t xml:space="preserve">. </w:t>
            </w:r>
            <w:r w:rsidR="002912E6">
              <w:t xml:space="preserve"> Students demonstrate an understanding of how humans are affected by</w:t>
            </w:r>
          </w:p>
          <w:p w14:paraId="1D6ED830" w14:textId="77777777" w:rsidR="002912E6" w:rsidRDefault="002912E6" w:rsidP="002912E6">
            <w:pPr>
              <w:tabs>
                <w:tab w:val="right" w:pos="3960"/>
              </w:tabs>
            </w:pPr>
            <w:r>
              <w:t>environmental factors and/or heredity by …</w:t>
            </w:r>
          </w:p>
          <w:p w14:paraId="385594A1" w14:textId="4068593E" w:rsidR="002912E6" w:rsidRDefault="002912E6" w:rsidP="002912E6">
            <w:pPr>
              <w:tabs>
                <w:tab w:val="right" w:pos="3960"/>
              </w:tabs>
            </w:pPr>
            <w:r w:rsidRPr="001965CF">
              <w:rPr>
                <w:b/>
              </w:rPr>
              <w:t>9a</w:t>
            </w:r>
            <w:r>
              <w:t xml:space="preserve"> researching scientific information to explain how such things as radiation, chemicals, and other factors can cause gene mutations or disease.</w:t>
            </w:r>
          </w:p>
          <w:p w14:paraId="53C7F838" w14:textId="053DD5A4" w:rsidR="009040DB" w:rsidRPr="001965CF" w:rsidRDefault="00FB08E8" w:rsidP="001965CF">
            <w:pPr>
              <w:tabs>
                <w:tab w:val="right" w:pos="3960"/>
              </w:tabs>
            </w:pPr>
            <w:r>
              <w:tab/>
            </w:r>
            <w:r w:rsidR="009040DB" w:rsidRPr="009040DB">
              <w:rPr>
                <w:rFonts w:ascii="Arial" w:eastAsia="Times New Roman" w:hAnsi="Arial" w:cs="Arial"/>
                <w:b/>
                <w:sz w:val="18"/>
                <w:szCs w:val="18"/>
                <w:u w:val="single"/>
                <w:lang w:eastAsia="en-US"/>
              </w:rPr>
              <w:t>Standards LS4 (9-11) NOS + Inq</w:t>
            </w:r>
            <w:r w:rsidR="009040DB" w:rsidRPr="002912E6">
              <w:rPr>
                <w:rFonts w:ascii="Arial" w:eastAsia="Times New Roman" w:hAnsi="Arial" w:cs="Arial"/>
                <w:b/>
                <w:sz w:val="18"/>
                <w:szCs w:val="18"/>
                <w:u w:val="single"/>
                <w:lang w:eastAsia="en-US"/>
              </w:rPr>
              <w:t>-9a</w:t>
            </w:r>
            <w:r w:rsidR="008D7BAE">
              <w:rPr>
                <w:rFonts w:ascii="Arial" w:eastAsia="Times New Roman" w:hAnsi="Arial" w:cs="Arial"/>
                <w:sz w:val="18"/>
                <w:szCs w:val="18"/>
                <w:lang w:eastAsia="en-US"/>
              </w:rPr>
              <w:t>:</w:t>
            </w:r>
            <w:r w:rsidR="008D7BAE" w:rsidRPr="00D81080">
              <w:rPr>
                <w:rFonts w:ascii="Arial" w:eastAsia="Times New Roman" w:hAnsi="Arial" w:cs="Arial"/>
                <w:sz w:val="18"/>
                <w:szCs w:val="18"/>
                <w:lang w:eastAsia="en-US"/>
              </w:rPr>
              <w:t xml:space="preserve"> Students</w:t>
            </w:r>
            <w:r w:rsidR="009040DB">
              <w:rPr>
                <w:rFonts w:ascii="Arial" w:eastAsia="Times New Roman" w:hAnsi="Arial" w:cs="Arial"/>
                <w:sz w:val="18"/>
                <w:szCs w:val="18"/>
                <w:lang w:eastAsia="en-US"/>
              </w:rPr>
              <w:t xml:space="preserve"> demonstrate an understanding how humans are affected by researching scientific Information.</w:t>
            </w:r>
          </w:p>
          <w:p w14:paraId="3DEEED48" w14:textId="538F60B5" w:rsidR="003C428B" w:rsidRDefault="009040DB" w:rsidP="00E45D56">
            <w:pPr>
              <w:shd w:val="clear" w:color="auto" w:fill="FFFFFF"/>
              <w:spacing w:after="150" w:line="255" w:lineRule="atLeast"/>
            </w:pPr>
            <w:r w:rsidRPr="0038364F">
              <w:rPr>
                <w:rFonts w:ascii="Arial" w:eastAsia="Times New Roman" w:hAnsi="Arial" w:cs="Arial"/>
                <w:b/>
                <w:sz w:val="18"/>
                <w:szCs w:val="18"/>
                <w:u w:val="single"/>
                <w:lang w:eastAsia="en-US"/>
              </w:rPr>
              <w:t xml:space="preserve">Common Core </w:t>
            </w:r>
            <w:r w:rsidR="00D81080" w:rsidRPr="0038364F">
              <w:rPr>
                <w:rFonts w:ascii="Arial" w:eastAsia="Times New Roman" w:hAnsi="Arial" w:cs="Arial"/>
                <w:b/>
                <w:sz w:val="18"/>
                <w:szCs w:val="18"/>
                <w:u w:val="single"/>
                <w:lang w:eastAsia="en-US"/>
              </w:rPr>
              <w:t>Standards</w:t>
            </w:r>
            <w:r w:rsidR="00D81080" w:rsidRPr="00D81080">
              <w:rPr>
                <w:rFonts w:ascii="Arial" w:eastAsia="Times New Roman" w:hAnsi="Arial" w:cs="Arial"/>
                <w:sz w:val="18"/>
                <w:szCs w:val="18"/>
                <w:lang w:eastAsia="en-US"/>
              </w:rPr>
              <w:t>:</w:t>
            </w:r>
            <w:r w:rsidR="00D81080" w:rsidRPr="00D81080">
              <w:rPr>
                <w:b/>
              </w:rPr>
              <w:t xml:space="preserve"> </w:t>
            </w:r>
            <w:r w:rsidRPr="00F72C6C">
              <w:rPr>
                <w:b/>
              </w:rPr>
              <w:t>WHST- 9-12.2 (HS-LS 2-1) (HS-LS 2-2)</w:t>
            </w:r>
            <w:r>
              <w:t xml:space="preserve"> Write </w:t>
            </w:r>
            <w:r w:rsidRPr="00F72C6C">
              <w:rPr>
                <w:sz w:val="20"/>
                <w:szCs w:val="20"/>
              </w:rPr>
              <w:t xml:space="preserve">Informative/Explanatory texts, including the narration of historical events, scientific procedures </w:t>
            </w:r>
            <w:r w:rsidRPr="00F72C6C">
              <w:rPr>
                <w:sz w:val="20"/>
                <w:szCs w:val="20"/>
              </w:rPr>
              <w:lastRenderedPageBreak/>
              <w:t>experiments/ or technical processes</w:t>
            </w:r>
            <w:r>
              <w:t>.</w:t>
            </w:r>
          </w:p>
          <w:p w14:paraId="013E9C43" w14:textId="77777777" w:rsidR="006E0DC8" w:rsidRPr="006E0DC8" w:rsidRDefault="006E0DC8" w:rsidP="006E0DC8">
            <w:pPr>
              <w:shd w:val="clear" w:color="auto" w:fill="FFFFFF"/>
              <w:spacing w:after="150" w:line="255" w:lineRule="atLeast"/>
              <w:rPr>
                <w:rFonts w:ascii="Arial" w:eastAsia="Times New Roman" w:hAnsi="Arial" w:cs="Arial"/>
                <w:b/>
                <w:sz w:val="18"/>
                <w:szCs w:val="18"/>
                <w:u w:val="single"/>
                <w:lang w:eastAsia="en-US"/>
              </w:rPr>
            </w:pPr>
            <w:r w:rsidRPr="006E0DC8">
              <w:rPr>
                <w:rFonts w:ascii="Arial" w:eastAsia="Times New Roman" w:hAnsi="Arial" w:cs="Arial"/>
                <w:b/>
                <w:sz w:val="18"/>
                <w:szCs w:val="18"/>
                <w:u w:val="single"/>
                <w:lang w:eastAsia="en-US"/>
              </w:rPr>
              <w:t>LS1 (9-11) FAF+ POC -2</w:t>
            </w:r>
          </w:p>
          <w:p w14:paraId="59FD71AF" w14:textId="77777777" w:rsidR="006E0DC8" w:rsidRPr="006E0DC8" w:rsidRDefault="006E0DC8" w:rsidP="006E0DC8">
            <w:pPr>
              <w:shd w:val="clear" w:color="auto" w:fill="FFFFFF"/>
              <w:spacing w:after="150" w:line="255" w:lineRule="atLeast"/>
              <w:rPr>
                <w:rFonts w:ascii="Arial" w:eastAsia="Times New Roman" w:hAnsi="Arial" w:cs="Arial"/>
                <w:b/>
                <w:sz w:val="18"/>
                <w:szCs w:val="18"/>
                <w:u w:val="single"/>
                <w:lang w:eastAsia="en-US"/>
              </w:rPr>
            </w:pPr>
            <w:r w:rsidRPr="006E0DC8">
              <w:rPr>
                <w:rFonts w:ascii="Arial" w:eastAsia="Times New Roman" w:hAnsi="Arial" w:cs="Arial"/>
                <w:b/>
                <w:sz w:val="18"/>
                <w:szCs w:val="18"/>
                <w:u w:val="single"/>
                <w:lang w:eastAsia="en-US"/>
              </w:rPr>
              <w:t>Explain or justify with evidence how the alteration of the DNA sequence may produce new gene combinations that</w:t>
            </w:r>
          </w:p>
          <w:p w14:paraId="6AFF1B04" w14:textId="77777777" w:rsidR="006E0DC8" w:rsidRPr="006E0DC8" w:rsidRDefault="006E0DC8" w:rsidP="006E0DC8">
            <w:pPr>
              <w:shd w:val="clear" w:color="auto" w:fill="FFFFFF"/>
              <w:spacing w:after="150" w:line="255" w:lineRule="atLeast"/>
              <w:rPr>
                <w:rFonts w:ascii="Arial" w:eastAsia="Times New Roman" w:hAnsi="Arial" w:cs="Arial"/>
                <w:b/>
                <w:sz w:val="18"/>
                <w:szCs w:val="18"/>
                <w:u w:val="single"/>
                <w:lang w:eastAsia="en-US"/>
              </w:rPr>
            </w:pPr>
            <w:r w:rsidRPr="006E0DC8">
              <w:rPr>
                <w:rFonts w:ascii="Arial" w:eastAsia="Times New Roman" w:hAnsi="Arial" w:cs="Arial"/>
                <w:b/>
                <w:sz w:val="18"/>
                <w:szCs w:val="18"/>
                <w:u w:val="single"/>
                <w:lang w:eastAsia="en-US"/>
              </w:rPr>
              <w:t>make little difference, enhance capabilities, or can be harmful to the organism (e.g., selective breeding, genetic</w:t>
            </w:r>
          </w:p>
          <w:p w14:paraId="57BC68F4" w14:textId="77777777" w:rsidR="006E0DC8" w:rsidRPr="006E0DC8" w:rsidRDefault="006E0DC8" w:rsidP="006E0DC8">
            <w:pPr>
              <w:shd w:val="clear" w:color="auto" w:fill="FFFFFF"/>
              <w:spacing w:after="150" w:line="255" w:lineRule="atLeast"/>
              <w:rPr>
                <w:rFonts w:ascii="Arial" w:eastAsia="Times New Roman" w:hAnsi="Arial" w:cs="Arial"/>
                <w:b/>
                <w:sz w:val="18"/>
                <w:szCs w:val="18"/>
                <w:u w:val="single"/>
                <w:lang w:eastAsia="en-US"/>
              </w:rPr>
            </w:pPr>
            <w:proofErr w:type="gramStart"/>
            <w:r w:rsidRPr="006E0DC8">
              <w:rPr>
                <w:rFonts w:ascii="Arial" w:eastAsia="Times New Roman" w:hAnsi="Arial" w:cs="Arial"/>
                <w:b/>
                <w:sz w:val="18"/>
                <w:szCs w:val="18"/>
                <w:u w:val="single"/>
                <w:lang w:eastAsia="en-US"/>
              </w:rPr>
              <w:t>engineering</w:t>
            </w:r>
            <w:proofErr w:type="gramEnd"/>
            <w:r w:rsidRPr="006E0DC8">
              <w:rPr>
                <w:rFonts w:ascii="Arial" w:eastAsia="Times New Roman" w:hAnsi="Arial" w:cs="Arial"/>
                <w:b/>
                <w:sz w:val="18"/>
                <w:szCs w:val="18"/>
                <w:u w:val="single"/>
                <w:lang w:eastAsia="en-US"/>
              </w:rPr>
              <w:t>, mutations).</w:t>
            </w:r>
          </w:p>
          <w:p w14:paraId="72134642" w14:textId="77777777" w:rsidR="006E0DC8" w:rsidRPr="006E0DC8" w:rsidRDefault="006E0DC8" w:rsidP="006E0DC8">
            <w:pPr>
              <w:shd w:val="clear" w:color="auto" w:fill="FFFFFF"/>
              <w:spacing w:after="150" w:line="255" w:lineRule="atLeast"/>
              <w:rPr>
                <w:rFonts w:ascii="Arial" w:eastAsia="Times New Roman" w:hAnsi="Arial" w:cs="Arial"/>
                <w:b/>
                <w:sz w:val="18"/>
                <w:szCs w:val="18"/>
                <w:u w:val="single"/>
                <w:lang w:eastAsia="en-US"/>
              </w:rPr>
            </w:pPr>
            <w:r w:rsidRPr="006E0DC8">
              <w:rPr>
                <w:rFonts w:ascii="Arial" w:eastAsia="Times New Roman" w:hAnsi="Arial" w:cs="Arial"/>
                <w:b/>
                <w:sz w:val="18"/>
                <w:szCs w:val="18"/>
                <w:u w:val="single"/>
                <w:lang w:eastAsia="en-US"/>
              </w:rPr>
              <w:t>LS1 (9-11) –2. Students demonstrate an understanding of the molecular basis for heredity by …</w:t>
            </w:r>
          </w:p>
          <w:p w14:paraId="7A1BA3E1" w14:textId="2237AA11" w:rsidR="006E0DC8" w:rsidRPr="00E45D56" w:rsidRDefault="006E0DC8" w:rsidP="006E0DC8">
            <w:pPr>
              <w:shd w:val="clear" w:color="auto" w:fill="FFFFFF"/>
              <w:spacing w:after="150" w:line="255" w:lineRule="atLeast"/>
              <w:rPr>
                <w:rFonts w:ascii="Arial" w:eastAsia="Times New Roman" w:hAnsi="Arial" w:cs="Arial"/>
                <w:b/>
                <w:sz w:val="18"/>
                <w:szCs w:val="18"/>
                <w:u w:val="single"/>
                <w:lang w:eastAsia="en-US"/>
              </w:rPr>
            </w:pPr>
            <w:r w:rsidRPr="006E0DC8">
              <w:rPr>
                <w:rFonts w:ascii="Arial" w:eastAsia="Times New Roman" w:hAnsi="Arial" w:cs="Arial"/>
                <w:b/>
                <w:sz w:val="18"/>
                <w:szCs w:val="18"/>
                <w:u w:val="single"/>
                <w:lang w:eastAsia="en-US"/>
              </w:rPr>
              <w:t>2a describing the DNA structure and relating the DN</w:t>
            </w:r>
            <w:r>
              <w:rPr>
                <w:rFonts w:ascii="Arial" w:eastAsia="Times New Roman" w:hAnsi="Arial" w:cs="Arial"/>
                <w:b/>
                <w:sz w:val="18"/>
                <w:szCs w:val="18"/>
                <w:u w:val="single"/>
                <w:lang w:eastAsia="en-US"/>
              </w:rPr>
              <w:t>A sequence to the genetic code.</w:t>
            </w:r>
          </w:p>
          <w:p w14:paraId="267E7DEE" w14:textId="25C01BBB" w:rsidR="00752F67" w:rsidRDefault="00752F67" w:rsidP="004C3239">
            <w:pPr>
              <w:autoSpaceDE w:val="0"/>
              <w:autoSpaceDN w:val="0"/>
              <w:adjustRightInd w:val="0"/>
            </w:pPr>
          </w:p>
        </w:tc>
        <w:tc>
          <w:tcPr>
            <w:tcW w:w="9270" w:type="dxa"/>
            <w:gridSpan w:val="3"/>
            <w:shd w:val="clear" w:color="auto" w:fill="D9D9D9" w:themeFill="background1" w:themeFillShade="D9"/>
          </w:tcPr>
          <w:p w14:paraId="5DB1EA87" w14:textId="77777777" w:rsidR="00FB08E8" w:rsidRPr="005D00EF" w:rsidRDefault="00FB08E8" w:rsidP="007A4002">
            <w:pPr>
              <w:jc w:val="center"/>
              <w:rPr>
                <w:b/>
                <w:i/>
              </w:rPr>
            </w:pPr>
            <w:r w:rsidRPr="005D00EF">
              <w:rPr>
                <w:b/>
                <w:i/>
              </w:rPr>
              <w:lastRenderedPageBreak/>
              <w:t>Transfer</w:t>
            </w:r>
          </w:p>
        </w:tc>
      </w:tr>
      <w:tr w:rsidR="00FB08E8" w14:paraId="25E785C1" w14:textId="77777777" w:rsidTr="006C0BA1">
        <w:trPr>
          <w:trHeight w:val="157"/>
        </w:trPr>
        <w:tc>
          <w:tcPr>
            <w:tcW w:w="5148" w:type="dxa"/>
            <w:vMerge/>
          </w:tcPr>
          <w:p w14:paraId="5FFF6960" w14:textId="77777777" w:rsidR="00FB08E8" w:rsidRDefault="00FB08E8" w:rsidP="007A4002"/>
        </w:tc>
        <w:tc>
          <w:tcPr>
            <w:tcW w:w="9270" w:type="dxa"/>
            <w:gridSpan w:val="3"/>
            <w:tcBorders>
              <w:bottom w:val="single" w:sz="4" w:space="0" w:color="000000" w:themeColor="text1"/>
            </w:tcBorders>
          </w:tcPr>
          <w:p w14:paraId="6C61ED99" w14:textId="77777777" w:rsidR="00490109" w:rsidRDefault="00FB08E8" w:rsidP="007A4002">
            <w:pPr>
              <w:tabs>
                <w:tab w:val="right" w:pos="8388"/>
              </w:tabs>
            </w:pPr>
            <w:r w:rsidRPr="005F1D06">
              <w:rPr>
                <w:b/>
                <w:i/>
              </w:rPr>
              <w:t>Students will be able to independently use their learning to</w:t>
            </w:r>
            <w:r w:rsidRPr="005D00EF">
              <w:rPr>
                <w:i/>
              </w:rPr>
              <w:t>…</w:t>
            </w:r>
            <w:r w:rsidR="0020345C">
              <w:t xml:space="preserve"> </w:t>
            </w:r>
          </w:p>
          <w:p w14:paraId="22259B71" w14:textId="46013A91" w:rsidR="00490109" w:rsidRPr="00AD215F" w:rsidRDefault="00D25157" w:rsidP="00AD215F">
            <w:pPr>
              <w:pStyle w:val="ListParagraph"/>
              <w:numPr>
                <w:ilvl w:val="0"/>
                <w:numId w:val="3"/>
              </w:numPr>
              <w:tabs>
                <w:tab w:val="right" w:pos="8388"/>
              </w:tabs>
              <w:rPr>
                <w:b/>
              </w:rPr>
            </w:pPr>
            <w:r w:rsidRPr="00D24904">
              <w:rPr>
                <w:b/>
              </w:rPr>
              <w:t xml:space="preserve">The student will </w:t>
            </w:r>
            <w:r w:rsidR="00375A53" w:rsidRPr="00D24904">
              <w:rPr>
                <w:b/>
              </w:rPr>
              <w:t xml:space="preserve">be able to </w:t>
            </w:r>
            <w:r w:rsidR="00180261" w:rsidRPr="00AD215F">
              <w:rPr>
                <w:b/>
              </w:rPr>
              <w:t>investigate</w:t>
            </w:r>
            <w:r w:rsidR="00AD215F" w:rsidRPr="00AD215F">
              <w:rPr>
                <w:b/>
              </w:rPr>
              <w:t xml:space="preserve"> how DNA can be extracted from</w:t>
            </w:r>
            <w:r w:rsidR="00AD215F">
              <w:rPr>
                <w:b/>
              </w:rPr>
              <w:t xml:space="preserve"> cells. </w:t>
            </w:r>
          </w:p>
          <w:p w14:paraId="00AD2B85" w14:textId="5D25F03E" w:rsidR="00D27A67" w:rsidRPr="008D4197" w:rsidRDefault="00490109" w:rsidP="008D4197">
            <w:pPr>
              <w:pStyle w:val="ListParagraph"/>
              <w:numPr>
                <w:ilvl w:val="0"/>
                <w:numId w:val="3"/>
              </w:numPr>
              <w:tabs>
                <w:tab w:val="right" w:pos="8388"/>
              </w:tabs>
              <w:rPr>
                <w:b/>
              </w:rPr>
            </w:pPr>
            <w:r w:rsidRPr="00D24904">
              <w:rPr>
                <w:b/>
              </w:rPr>
              <w:t>The student will be able to</w:t>
            </w:r>
            <w:r w:rsidR="008D4197">
              <w:rPr>
                <w:b/>
              </w:rPr>
              <w:t xml:space="preserve"> r</w:t>
            </w:r>
            <w:r w:rsidR="008D4197" w:rsidRPr="008D4197">
              <w:rPr>
                <w:b/>
              </w:rPr>
              <w:t>ecognize components of DNA and understand</w:t>
            </w:r>
            <w:r w:rsidR="008D4197">
              <w:rPr>
                <w:b/>
              </w:rPr>
              <w:t xml:space="preserve"> </w:t>
            </w:r>
            <w:r w:rsidR="008D4197" w:rsidRPr="008D4197">
              <w:rPr>
                <w:b/>
              </w:rPr>
              <w:t>how the information for specifying the traits of an organism is carried in the DNA</w:t>
            </w:r>
          </w:p>
          <w:p w14:paraId="3C945625" w14:textId="77777777" w:rsidR="00E24D29" w:rsidRDefault="00E24D29" w:rsidP="00E24D29">
            <w:pPr>
              <w:pStyle w:val="ListParagraph"/>
              <w:numPr>
                <w:ilvl w:val="0"/>
                <w:numId w:val="3"/>
              </w:numPr>
              <w:tabs>
                <w:tab w:val="right" w:pos="8388"/>
              </w:tabs>
              <w:rPr>
                <w:b/>
              </w:rPr>
            </w:pPr>
            <w:r>
              <w:rPr>
                <w:b/>
              </w:rPr>
              <w:t>Students will be able to explore, o</w:t>
            </w:r>
            <w:r w:rsidR="001016C3" w:rsidRPr="001016C3">
              <w:rPr>
                <w:b/>
              </w:rPr>
              <w:t>rganize, analyze, evaluate, make inferences,</w:t>
            </w:r>
            <w:r>
              <w:rPr>
                <w:b/>
              </w:rPr>
              <w:t xml:space="preserve"> </w:t>
            </w:r>
            <w:r w:rsidR="001016C3" w:rsidRPr="00E24D29">
              <w:rPr>
                <w:b/>
              </w:rPr>
              <w:t>and predict trends in data</w:t>
            </w:r>
            <w:r>
              <w:rPr>
                <w:b/>
              </w:rPr>
              <w:t>.</w:t>
            </w:r>
          </w:p>
          <w:p w14:paraId="37BD6167" w14:textId="77777777" w:rsidR="00E6430E" w:rsidRDefault="005C3987" w:rsidP="005C3987">
            <w:pPr>
              <w:pStyle w:val="ListParagraph"/>
              <w:numPr>
                <w:ilvl w:val="0"/>
                <w:numId w:val="3"/>
              </w:numPr>
              <w:tabs>
                <w:tab w:val="right" w:pos="8388"/>
              </w:tabs>
              <w:rPr>
                <w:b/>
              </w:rPr>
            </w:pPr>
            <w:r>
              <w:rPr>
                <w:b/>
              </w:rPr>
              <w:t>The students will be able to e</w:t>
            </w:r>
            <w:r w:rsidRPr="005C3987">
              <w:rPr>
                <w:b/>
              </w:rPr>
              <w:t>valuate models according to their adequacy in</w:t>
            </w:r>
            <w:r>
              <w:rPr>
                <w:b/>
              </w:rPr>
              <w:t xml:space="preserve"> </w:t>
            </w:r>
            <w:r w:rsidRPr="005C3987">
              <w:rPr>
                <w:b/>
              </w:rPr>
              <w:t>representing biological objects and events</w:t>
            </w:r>
            <w:r w:rsidR="004F7A3B">
              <w:rPr>
                <w:b/>
              </w:rPr>
              <w:t>.</w:t>
            </w:r>
          </w:p>
          <w:p w14:paraId="61A254C4" w14:textId="77777777" w:rsidR="00326C9C" w:rsidRDefault="00E6430E" w:rsidP="00E6430E">
            <w:pPr>
              <w:pStyle w:val="ListParagraph"/>
              <w:numPr>
                <w:ilvl w:val="0"/>
                <w:numId w:val="3"/>
              </w:numPr>
              <w:tabs>
                <w:tab w:val="right" w:pos="8388"/>
              </w:tabs>
              <w:rPr>
                <w:b/>
              </w:rPr>
            </w:pPr>
            <w:r>
              <w:rPr>
                <w:b/>
              </w:rPr>
              <w:t xml:space="preserve">The students will be able to </w:t>
            </w:r>
            <w:r w:rsidRPr="00E6430E">
              <w:rPr>
                <w:b/>
              </w:rPr>
              <w:t>use models to show the structure of DNA and how this structure relates to</w:t>
            </w:r>
            <w:r>
              <w:rPr>
                <w:b/>
              </w:rPr>
              <w:t xml:space="preserve"> </w:t>
            </w:r>
            <w:r w:rsidRPr="00E6430E">
              <w:rPr>
                <w:b/>
              </w:rPr>
              <w:t>the function of storing, copying, and transmitting information.</w:t>
            </w:r>
          </w:p>
          <w:p w14:paraId="647A6E9A" w14:textId="58737E93" w:rsidR="00FB08E8" w:rsidRPr="00326C9C" w:rsidRDefault="00326C9C" w:rsidP="00326C9C">
            <w:pPr>
              <w:pStyle w:val="ListParagraph"/>
              <w:numPr>
                <w:ilvl w:val="0"/>
                <w:numId w:val="3"/>
              </w:numPr>
              <w:tabs>
                <w:tab w:val="right" w:pos="8388"/>
              </w:tabs>
              <w:rPr>
                <w:b/>
              </w:rPr>
            </w:pPr>
            <w:r>
              <w:rPr>
                <w:b/>
              </w:rPr>
              <w:t>The students will be able to</w:t>
            </w:r>
            <w:r w:rsidRPr="00326C9C">
              <w:rPr>
                <w:b/>
              </w:rPr>
              <w:t xml:space="preserve"> develop important academic, interpersonal, and</w:t>
            </w:r>
            <w:r>
              <w:rPr>
                <w:b/>
              </w:rPr>
              <w:t xml:space="preserve"> </w:t>
            </w:r>
            <w:r w:rsidRPr="00326C9C">
              <w:rPr>
                <w:b/>
              </w:rPr>
              <w:t>intrapersonal skills that are necessary for their future success, including</w:t>
            </w:r>
            <w:r>
              <w:rPr>
                <w:b/>
              </w:rPr>
              <w:t xml:space="preserve">  </w:t>
            </w:r>
            <w:r w:rsidRPr="00326C9C">
              <w:rPr>
                <w:b/>
              </w:rPr>
              <w:t>problem-solving, critical thinking, and teamwork</w:t>
            </w:r>
            <w:r w:rsidR="000915AD" w:rsidRPr="00326C9C">
              <w:rPr>
                <w:b/>
              </w:rPr>
              <w:tab/>
            </w:r>
          </w:p>
          <w:p w14:paraId="47F1E4E8" w14:textId="77777777" w:rsidR="00FB08E8" w:rsidRPr="001518D3" w:rsidRDefault="00FB08E8" w:rsidP="007A4002">
            <w:pPr>
              <w:tabs>
                <w:tab w:val="right" w:pos="8388"/>
              </w:tabs>
            </w:pPr>
          </w:p>
        </w:tc>
      </w:tr>
      <w:tr w:rsidR="00FB08E8" w14:paraId="4881C355" w14:textId="77777777" w:rsidTr="006C0BA1">
        <w:trPr>
          <w:trHeight w:val="157"/>
        </w:trPr>
        <w:tc>
          <w:tcPr>
            <w:tcW w:w="5148" w:type="dxa"/>
            <w:vMerge/>
          </w:tcPr>
          <w:p w14:paraId="3E02FF0D" w14:textId="21B99B57" w:rsidR="00FB08E8" w:rsidRDefault="00FB08E8" w:rsidP="007A4002"/>
        </w:tc>
        <w:tc>
          <w:tcPr>
            <w:tcW w:w="9270" w:type="dxa"/>
            <w:gridSpan w:val="3"/>
            <w:shd w:val="clear" w:color="auto" w:fill="D9D9D9" w:themeFill="background1" w:themeFillShade="D9"/>
          </w:tcPr>
          <w:p w14:paraId="13FF6992" w14:textId="77777777" w:rsidR="00FB08E8" w:rsidRPr="005D00EF" w:rsidRDefault="00FB08E8" w:rsidP="007A4002">
            <w:pPr>
              <w:jc w:val="center"/>
              <w:rPr>
                <w:b/>
                <w:i/>
              </w:rPr>
            </w:pPr>
            <w:r w:rsidRPr="005D00EF">
              <w:rPr>
                <w:b/>
                <w:i/>
              </w:rPr>
              <w:t>Meaning</w:t>
            </w:r>
          </w:p>
        </w:tc>
      </w:tr>
      <w:tr w:rsidR="00FB08E8" w14:paraId="2725EE5D" w14:textId="77777777" w:rsidTr="006C0BA1">
        <w:trPr>
          <w:trHeight w:val="157"/>
        </w:trPr>
        <w:tc>
          <w:tcPr>
            <w:tcW w:w="5148" w:type="dxa"/>
            <w:vMerge/>
          </w:tcPr>
          <w:p w14:paraId="352F5DAF" w14:textId="77777777" w:rsidR="00FB08E8" w:rsidRDefault="00FB08E8" w:rsidP="007A4002"/>
        </w:tc>
        <w:tc>
          <w:tcPr>
            <w:tcW w:w="4079" w:type="dxa"/>
            <w:tcBorders>
              <w:bottom w:val="single" w:sz="4" w:space="0" w:color="000000" w:themeColor="text1"/>
            </w:tcBorders>
          </w:tcPr>
          <w:p w14:paraId="7529D930" w14:textId="77777777" w:rsidR="00FB08E8" w:rsidRPr="00C72EC8" w:rsidRDefault="00FB08E8" w:rsidP="007A4002">
            <w:pPr>
              <w:tabs>
                <w:tab w:val="right" w:pos="4075"/>
              </w:tabs>
              <w:rPr>
                <w:b/>
              </w:rPr>
            </w:pPr>
            <w:r w:rsidRPr="00C72EC8">
              <w:rPr>
                <w:b/>
              </w:rPr>
              <w:t>UNDERSTANDINGS</w:t>
            </w:r>
            <w:r w:rsidRPr="00C72EC8">
              <w:rPr>
                <w:b/>
              </w:rPr>
              <w:tab/>
            </w:r>
          </w:p>
          <w:p w14:paraId="637C40F6" w14:textId="77777777" w:rsidR="00FB08E8" w:rsidRDefault="00700DB3" w:rsidP="00700DB3">
            <w:r>
              <w:rPr>
                <w:i/>
              </w:rPr>
              <w:t xml:space="preserve">Students will </w:t>
            </w:r>
            <w:r w:rsidR="00D24904">
              <w:rPr>
                <w:i/>
              </w:rPr>
              <w:t>understand how detectives</w:t>
            </w:r>
            <w:r>
              <w:rPr>
                <w:i/>
              </w:rPr>
              <w:t xml:space="preserve"> w</w:t>
            </w:r>
            <w:r w:rsidR="00DC3CD2">
              <w:rPr>
                <w:i/>
              </w:rPr>
              <w:t>ork in the real life situations, and how scientists use DNA samples to give answers in the courtroom.</w:t>
            </w:r>
            <w:r w:rsidR="00C72EC8" w:rsidRPr="00C72EC8">
              <w:t xml:space="preserve"> </w:t>
            </w:r>
          </w:p>
          <w:p w14:paraId="0CF93539" w14:textId="515E4567" w:rsidR="00660BB5" w:rsidRDefault="00660BB5" w:rsidP="00660BB5">
            <w:r>
              <w:t>Students</w:t>
            </w:r>
            <w:r w:rsidR="004478AE">
              <w:t xml:space="preserve"> will</w:t>
            </w:r>
            <w:r>
              <w:t xml:space="preserve"> understand that all the information required by organisms to maintain life is encoded in the arrangement of nucleotides in their DNA.</w:t>
            </w:r>
          </w:p>
          <w:p w14:paraId="6DB94D40" w14:textId="318A3399" w:rsidR="004478AE" w:rsidRDefault="004478AE" w:rsidP="004478AE">
            <w:r>
              <w:t>Students will understand the reciprocal rel</w:t>
            </w:r>
            <w:r w:rsidR="0012658F">
              <w:t xml:space="preserve">ationship between basic science </w:t>
            </w:r>
            <w:r>
              <w:t xml:space="preserve">research and technology development: They understand that the discoveries of plasmids, restriction enzymes, and ligases during basic research have generated the tools and techniques of biotechnology; in turn, the </w:t>
            </w:r>
            <w:r>
              <w:lastRenderedPageBreak/>
              <w:t>tools and techniques of biotechnology are enabling scientists to reach deeper understandings about genes and the function of their products in a cell.</w:t>
            </w:r>
          </w:p>
          <w:p w14:paraId="3AAF14E1" w14:textId="6AC11BF3" w:rsidR="009D4B1E" w:rsidRPr="001518D3" w:rsidRDefault="009D4B1E" w:rsidP="009D4B1E">
            <w:r>
              <w:t xml:space="preserve">Students </w:t>
            </w:r>
            <w:r w:rsidR="0012658F">
              <w:t xml:space="preserve">will </w:t>
            </w:r>
            <w:r>
              <w:t>recognize that a change in the DNA sequence can alter the function of a protein and can change the traits of an organism.</w:t>
            </w:r>
          </w:p>
        </w:tc>
        <w:tc>
          <w:tcPr>
            <w:tcW w:w="5191" w:type="dxa"/>
            <w:gridSpan w:val="2"/>
            <w:tcBorders>
              <w:bottom w:val="single" w:sz="4" w:space="0" w:color="000000" w:themeColor="text1"/>
            </w:tcBorders>
          </w:tcPr>
          <w:p w14:paraId="69C0C0D2" w14:textId="0E7EB7A5" w:rsidR="00FB08E8" w:rsidRDefault="00FB08E8" w:rsidP="007A4002">
            <w:pPr>
              <w:tabs>
                <w:tab w:val="right" w:pos="4016"/>
              </w:tabs>
            </w:pPr>
            <w:r>
              <w:lastRenderedPageBreak/>
              <w:t>ESSENTIAL QUESTION</w:t>
            </w:r>
            <w:r w:rsidR="006C0BA1">
              <w:t>(</w:t>
            </w:r>
            <w:r>
              <w:t>S</w:t>
            </w:r>
            <w:r w:rsidR="006C0BA1">
              <w:t>)</w:t>
            </w:r>
            <w:r>
              <w:tab/>
            </w:r>
          </w:p>
          <w:p w14:paraId="1CC407A2" w14:textId="77777777" w:rsidR="00C73ABC" w:rsidRDefault="008D17A8" w:rsidP="008D17A8">
            <w:pPr>
              <w:pStyle w:val="ListParagraph"/>
              <w:numPr>
                <w:ilvl w:val="0"/>
                <w:numId w:val="2"/>
              </w:numPr>
              <w:tabs>
                <w:tab w:val="right" w:pos="4016"/>
              </w:tabs>
            </w:pPr>
            <w:r w:rsidRPr="008D17A8">
              <w:t xml:space="preserve"> What are the appropriate roles for scientific technology and human judgment in bringing criminal charges against a defendant?</w:t>
            </w:r>
          </w:p>
          <w:p w14:paraId="22B22443" w14:textId="2192EB0C" w:rsidR="00663FC1" w:rsidRDefault="00663FC1" w:rsidP="00663FC1">
            <w:pPr>
              <w:pStyle w:val="ListParagraph"/>
              <w:numPr>
                <w:ilvl w:val="0"/>
                <w:numId w:val="2"/>
              </w:numPr>
              <w:tabs>
                <w:tab w:val="right" w:pos="4016"/>
              </w:tabs>
            </w:pPr>
            <w:r>
              <w:t>What is the relationship between DNA replication and the cell cycle?</w:t>
            </w:r>
          </w:p>
        </w:tc>
      </w:tr>
      <w:tr w:rsidR="00FB08E8" w14:paraId="49ABFA16" w14:textId="77777777" w:rsidTr="006C0BA1">
        <w:trPr>
          <w:trHeight w:val="157"/>
        </w:trPr>
        <w:tc>
          <w:tcPr>
            <w:tcW w:w="5148" w:type="dxa"/>
            <w:vMerge/>
          </w:tcPr>
          <w:p w14:paraId="75363F52" w14:textId="63A2BAF2" w:rsidR="00FB08E8" w:rsidRDefault="00FB08E8" w:rsidP="007A4002"/>
        </w:tc>
        <w:tc>
          <w:tcPr>
            <w:tcW w:w="9270" w:type="dxa"/>
            <w:gridSpan w:val="3"/>
            <w:tcBorders>
              <w:bottom w:val="single" w:sz="4" w:space="0" w:color="000000" w:themeColor="text1"/>
            </w:tcBorders>
            <w:shd w:val="clear" w:color="auto" w:fill="D9D9D9" w:themeFill="background1" w:themeFillShade="D9"/>
          </w:tcPr>
          <w:p w14:paraId="3D282F51" w14:textId="77777777" w:rsidR="00FB08E8" w:rsidRPr="005D00EF" w:rsidRDefault="00FB08E8" w:rsidP="007A4002">
            <w:pPr>
              <w:jc w:val="center"/>
              <w:rPr>
                <w:b/>
                <w:i/>
              </w:rPr>
            </w:pPr>
            <w:r w:rsidRPr="005D00EF">
              <w:rPr>
                <w:b/>
                <w:i/>
              </w:rPr>
              <w:t>Acquisition</w:t>
            </w:r>
          </w:p>
        </w:tc>
      </w:tr>
      <w:tr w:rsidR="00FB08E8" w14:paraId="7E309109" w14:textId="77777777" w:rsidTr="006C0BA1">
        <w:trPr>
          <w:trHeight w:val="157"/>
        </w:trPr>
        <w:tc>
          <w:tcPr>
            <w:tcW w:w="5148" w:type="dxa"/>
            <w:vMerge/>
            <w:tcBorders>
              <w:bottom w:val="single" w:sz="4" w:space="0" w:color="000000" w:themeColor="text1"/>
            </w:tcBorders>
          </w:tcPr>
          <w:p w14:paraId="65A5F8A7" w14:textId="77777777" w:rsidR="00FB08E8" w:rsidRDefault="00FB08E8" w:rsidP="007A4002"/>
        </w:tc>
        <w:tc>
          <w:tcPr>
            <w:tcW w:w="4079" w:type="dxa"/>
            <w:tcBorders>
              <w:bottom w:val="single" w:sz="4" w:space="0" w:color="000000" w:themeColor="text1"/>
            </w:tcBorders>
          </w:tcPr>
          <w:p w14:paraId="29DAD12F" w14:textId="47C97F4C" w:rsidR="00925387" w:rsidRPr="00925387" w:rsidRDefault="008E227A" w:rsidP="00925387">
            <w:pPr>
              <w:tabs>
                <w:tab w:val="right" w:pos="4075"/>
              </w:tabs>
              <w:rPr>
                <w:i/>
              </w:rPr>
            </w:pPr>
            <w:r>
              <w:rPr>
                <w:b/>
                <w:i/>
              </w:rPr>
              <w:t>Students will know..</w:t>
            </w:r>
            <w:r w:rsidR="00925387">
              <w:rPr>
                <w:i/>
              </w:rPr>
              <w:t>.</w:t>
            </w:r>
            <w:r w:rsidR="00925387" w:rsidRPr="00925387">
              <w:rPr>
                <w:i/>
              </w:rPr>
              <w:t xml:space="preserve"> The students will know how to design a solution to a complex real-world problem by breaking it down into smaller, more manageable problems that can be solved throug</w:t>
            </w:r>
            <w:r w:rsidR="00E9250F">
              <w:rPr>
                <w:i/>
              </w:rPr>
              <w:t>h science as inquiry</w:t>
            </w:r>
            <w:r w:rsidR="00925387">
              <w:rPr>
                <w:i/>
              </w:rPr>
              <w:t xml:space="preserve">. </w:t>
            </w:r>
          </w:p>
          <w:p w14:paraId="2B4116A1" w14:textId="3AC51E2F" w:rsidR="00FB08E8" w:rsidRDefault="00FB08E8" w:rsidP="007A4002">
            <w:pPr>
              <w:tabs>
                <w:tab w:val="right" w:pos="4075"/>
              </w:tabs>
            </w:pPr>
            <w:r>
              <w:rPr>
                <w:i/>
              </w:rPr>
              <w:tab/>
            </w:r>
          </w:p>
          <w:p w14:paraId="7B0DF0E8" w14:textId="77777777" w:rsidR="00FB08E8" w:rsidRPr="001518D3" w:rsidRDefault="00FB08E8" w:rsidP="007A4002">
            <w:pPr>
              <w:tabs>
                <w:tab w:val="right" w:pos="4075"/>
              </w:tabs>
            </w:pPr>
          </w:p>
        </w:tc>
        <w:tc>
          <w:tcPr>
            <w:tcW w:w="5191" w:type="dxa"/>
            <w:gridSpan w:val="2"/>
            <w:tcBorders>
              <w:bottom w:val="single" w:sz="4" w:space="0" w:color="000000" w:themeColor="text1"/>
            </w:tcBorders>
          </w:tcPr>
          <w:p w14:paraId="6195939C" w14:textId="77777777" w:rsidR="005F1D06" w:rsidRDefault="00FB08E8" w:rsidP="007A4002">
            <w:pPr>
              <w:tabs>
                <w:tab w:val="right" w:pos="4003"/>
              </w:tabs>
              <w:rPr>
                <w:i/>
              </w:rPr>
            </w:pPr>
            <w:r w:rsidRPr="005D00EF">
              <w:rPr>
                <w:i/>
              </w:rPr>
              <w:t>Students will be skilled at…</w:t>
            </w:r>
          </w:p>
          <w:p w14:paraId="1906F6F5" w14:textId="739B6182" w:rsidR="00490109" w:rsidRPr="0093578A" w:rsidRDefault="00490109" w:rsidP="005F1D06">
            <w:pPr>
              <w:pStyle w:val="ListParagraph"/>
              <w:numPr>
                <w:ilvl w:val="0"/>
                <w:numId w:val="1"/>
              </w:numPr>
              <w:tabs>
                <w:tab w:val="right" w:pos="4003"/>
              </w:tabs>
            </w:pPr>
            <w:r w:rsidRPr="005F1D06">
              <w:rPr>
                <w:i/>
              </w:rPr>
              <w:t>The</w:t>
            </w:r>
            <w:r w:rsidR="005F1D06" w:rsidRPr="005F1D06">
              <w:rPr>
                <w:i/>
              </w:rPr>
              <w:t xml:space="preserve"> use and location of all safety equipment</w:t>
            </w:r>
            <w:r w:rsidR="00C72EC8">
              <w:rPr>
                <w:i/>
              </w:rPr>
              <w:t xml:space="preserve"> in the laboratory</w:t>
            </w:r>
            <w:r w:rsidR="005F1D06" w:rsidRPr="005F1D06">
              <w:rPr>
                <w:i/>
              </w:rPr>
              <w:t>.</w:t>
            </w:r>
          </w:p>
          <w:p w14:paraId="0071FDEC" w14:textId="074D029A" w:rsidR="0093578A" w:rsidRPr="00764AC6" w:rsidRDefault="00EA5308" w:rsidP="005F1D06">
            <w:pPr>
              <w:pStyle w:val="ListParagraph"/>
              <w:numPr>
                <w:ilvl w:val="0"/>
                <w:numId w:val="1"/>
              </w:numPr>
              <w:tabs>
                <w:tab w:val="right" w:pos="4003"/>
              </w:tabs>
            </w:pPr>
            <w:r>
              <w:rPr>
                <w:i/>
              </w:rPr>
              <w:t>The use of equipment</w:t>
            </w:r>
            <w:r w:rsidR="00F90384">
              <w:rPr>
                <w:i/>
              </w:rPr>
              <w:t>:</w:t>
            </w:r>
            <w:r>
              <w:rPr>
                <w:i/>
              </w:rPr>
              <w:t xml:space="preserve"> </w:t>
            </w:r>
            <w:r w:rsidR="000730F5">
              <w:rPr>
                <w:i/>
              </w:rPr>
              <w:t>micropipette,</w:t>
            </w:r>
            <w:r>
              <w:rPr>
                <w:i/>
              </w:rPr>
              <w:t xml:space="preserve"> </w:t>
            </w:r>
            <w:r w:rsidR="0093578A">
              <w:rPr>
                <w:i/>
              </w:rPr>
              <w:t>electrophoresis chamber</w:t>
            </w:r>
            <w:r w:rsidR="00F90384">
              <w:rPr>
                <w:i/>
              </w:rPr>
              <w:t xml:space="preserve">, </w:t>
            </w:r>
            <w:proofErr w:type="spellStart"/>
            <w:r w:rsidR="00F90384">
              <w:rPr>
                <w:i/>
              </w:rPr>
              <w:t>agarose</w:t>
            </w:r>
            <w:proofErr w:type="spellEnd"/>
            <w:r w:rsidR="00F90384">
              <w:rPr>
                <w:i/>
              </w:rPr>
              <w:t xml:space="preserve"> gel electrophoresis</w:t>
            </w:r>
            <w:r w:rsidR="00E51DDA">
              <w:rPr>
                <w:i/>
              </w:rPr>
              <w:t>, digital balance, shaking incubator, vortex mixer etc…</w:t>
            </w:r>
          </w:p>
          <w:p w14:paraId="09C3EC1D" w14:textId="050730FA" w:rsidR="00764AC6" w:rsidRDefault="0058299F" w:rsidP="005F1D06">
            <w:pPr>
              <w:pStyle w:val="ListParagraph"/>
              <w:numPr>
                <w:ilvl w:val="0"/>
                <w:numId w:val="1"/>
              </w:numPr>
              <w:tabs>
                <w:tab w:val="right" w:pos="4003"/>
              </w:tabs>
            </w:pPr>
            <w:r>
              <w:t>T</w:t>
            </w:r>
            <w:r w:rsidR="009F658B">
              <w:t xml:space="preserve">o visualize the </w:t>
            </w:r>
            <w:r w:rsidR="00BC29A3">
              <w:t>solutions in real life situations</w:t>
            </w:r>
            <w:r w:rsidR="009F658B">
              <w:t>.</w:t>
            </w:r>
          </w:p>
          <w:p w14:paraId="640A9CD4" w14:textId="77777777" w:rsidR="00822518" w:rsidRDefault="00822518" w:rsidP="00822518">
            <w:pPr>
              <w:pStyle w:val="ListParagraph"/>
              <w:numPr>
                <w:ilvl w:val="0"/>
                <w:numId w:val="1"/>
              </w:numPr>
              <w:tabs>
                <w:tab w:val="right" w:pos="4003"/>
              </w:tabs>
            </w:pPr>
            <w:r>
              <w:t>Develop investigative questions and design</w:t>
            </w:r>
          </w:p>
          <w:p w14:paraId="062F52BA" w14:textId="48D2982B" w:rsidR="00822518" w:rsidRDefault="00822518" w:rsidP="00822518">
            <w:pPr>
              <w:pStyle w:val="ListParagraph"/>
              <w:numPr>
                <w:ilvl w:val="0"/>
                <w:numId w:val="1"/>
              </w:numPr>
              <w:tabs>
                <w:tab w:val="right" w:pos="4003"/>
              </w:tabs>
            </w:pPr>
            <w:r>
              <w:t>Familiarity with data collection devices</w:t>
            </w:r>
          </w:p>
          <w:p w14:paraId="608557A6" w14:textId="52247453" w:rsidR="00822518" w:rsidRDefault="00822518" w:rsidP="00822518">
            <w:pPr>
              <w:pStyle w:val="ListParagraph"/>
              <w:numPr>
                <w:ilvl w:val="0"/>
                <w:numId w:val="1"/>
              </w:numPr>
              <w:tabs>
                <w:tab w:val="right" w:pos="4003"/>
              </w:tabs>
            </w:pPr>
            <w:r>
              <w:t xml:space="preserve"> Prepare to-scale technical drawings</w:t>
            </w:r>
          </w:p>
          <w:p w14:paraId="3862AF2B" w14:textId="6BC68BA5" w:rsidR="00822518" w:rsidRDefault="00822518" w:rsidP="00BF3915">
            <w:pPr>
              <w:pStyle w:val="ListParagraph"/>
              <w:numPr>
                <w:ilvl w:val="0"/>
                <w:numId w:val="1"/>
              </w:numPr>
              <w:tabs>
                <w:tab w:val="right" w:pos="4003"/>
              </w:tabs>
            </w:pPr>
            <w:r>
              <w:t xml:space="preserve"> Classroom presentatio</w:t>
            </w:r>
            <w:r w:rsidR="00BF3915">
              <w:t>ns</w:t>
            </w:r>
          </w:p>
          <w:p w14:paraId="3CE6DE50" w14:textId="4221ED9E" w:rsidR="00822518" w:rsidRDefault="00822518" w:rsidP="00822518">
            <w:pPr>
              <w:pStyle w:val="ListParagraph"/>
              <w:numPr>
                <w:ilvl w:val="0"/>
                <w:numId w:val="1"/>
              </w:numPr>
              <w:tabs>
                <w:tab w:val="right" w:pos="4003"/>
              </w:tabs>
            </w:pPr>
            <w:r>
              <w:t xml:space="preserve"> Use of internet for needed information, save web addresses, collect information and save.</w:t>
            </w:r>
          </w:p>
          <w:p w14:paraId="27A267E5" w14:textId="4AD39F4A" w:rsidR="00822518" w:rsidRDefault="00822518" w:rsidP="006B16C8">
            <w:pPr>
              <w:pStyle w:val="ListParagraph"/>
              <w:tabs>
                <w:tab w:val="right" w:pos="4003"/>
              </w:tabs>
              <w:ind w:left="774"/>
            </w:pPr>
          </w:p>
          <w:p w14:paraId="099397BB" w14:textId="77777777" w:rsidR="00FB08E8" w:rsidRPr="001518D3" w:rsidRDefault="00FB08E8" w:rsidP="007A4002">
            <w:pPr>
              <w:tabs>
                <w:tab w:val="right" w:pos="4003"/>
              </w:tabs>
            </w:pPr>
          </w:p>
        </w:tc>
      </w:tr>
      <w:tr w:rsidR="00FB08E8" w14:paraId="2C80FB50" w14:textId="77777777" w:rsidTr="007A4002">
        <w:trPr>
          <w:trHeight w:val="362"/>
        </w:trPr>
        <w:tc>
          <w:tcPr>
            <w:tcW w:w="14418" w:type="dxa"/>
            <w:gridSpan w:val="4"/>
            <w:tcBorders>
              <w:bottom w:val="single" w:sz="4" w:space="0" w:color="000000" w:themeColor="text1"/>
            </w:tcBorders>
            <w:shd w:val="clear" w:color="auto" w:fill="000000" w:themeFill="text1"/>
          </w:tcPr>
          <w:p w14:paraId="2838F7A3" w14:textId="2615592E" w:rsidR="00FB08E8" w:rsidRPr="005D00EF" w:rsidRDefault="00FB08E8" w:rsidP="006C0BA1">
            <w:pPr>
              <w:rPr>
                <w:b/>
                <w:color w:val="FFFFFF" w:themeColor="background1"/>
                <w:sz w:val="28"/>
                <w:szCs w:val="28"/>
              </w:rPr>
            </w:pPr>
            <w:r w:rsidRPr="005D00EF">
              <w:rPr>
                <w:b/>
                <w:color w:val="FFFFFF" w:themeColor="background1"/>
                <w:sz w:val="28"/>
                <w:szCs w:val="28"/>
              </w:rPr>
              <w:t>Stage 2 - Evidence</w:t>
            </w:r>
          </w:p>
        </w:tc>
      </w:tr>
      <w:tr w:rsidR="00FB08E8" w14:paraId="2F0303B3" w14:textId="77777777" w:rsidTr="006C0BA1">
        <w:trPr>
          <w:trHeight w:val="295"/>
        </w:trPr>
        <w:tc>
          <w:tcPr>
            <w:tcW w:w="5148" w:type="dxa"/>
            <w:shd w:val="clear" w:color="auto" w:fill="D9D9D9" w:themeFill="background1" w:themeFillShade="D9"/>
          </w:tcPr>
          <w:p w14:paraId="6B35F065" w14:textId="77777777" w:rsidR="00FB08E8" w:rsidRPr="005D00EF" w:rsidRDefault="00FB08E8" w:rsidP="007A4002">
            <w:pPr>
              <w:rPr>
                <w:b/>
              </w:rPr>
            </w:pPr>
            <w:r w:rsidRPr="005D00EF">
              <w:rPr>
                <w:b/>
              </w:rPr>
              <w:t>Evaluative Criteria</w:t>
            </w:r>
          </w:p>
        </w:tc>
        <w:tc>
          <w:tcPr>
            <w:tcW w:w="9270" w:type="dxa"/>
            <w:gridSpan w:val="3"/>
            <w:shd w:val="clear" w:color="auto" w:fill="D9D9D9" w:themeFill="background1" w:themeFillShade="D9"/>
          </w:tcPr>
          <w:p w14:paraId="0F5445B6" w14:textId="77777777" w:rsidR="00FB08E8" w:rsidRPr="005D00EF" w:rsidRDefault="00FB08E8" w:rsidP="007A4002">
            <w:pPr>
              <w:rPr>
                <w:b/>
              </w:rPr>
            </w:pPr>
            <w:r w:rsidRPr="005D00EF">
              <w:rPr>
                <w:b/>
              </w:rPr>
              <w:t>Assessment Evidence</w:t>
            </w:r>
          </w:p>
        </w:tc>
      </w:tr>
      <w:tr w:rsidR="00FB08E8" w14:paraId="3845B6D8" w14:textId="77777777" w:rsidTr="006C0BA1">
        <w:trPr>
          <w:trHeight w:val="577"/>
        </w:trPr>
        <w:tc>
          <w:tcPr>
            <w:tcW w:w="5148" w:type="dxa"/>
          </w:tcPr>
          <w:p w14:paraId="218FF79E" w14:textId="3D6E33FB" w:rsidR="004E0F6E" w:rsidRDefault="004E0F6E" w:rsidP="00B74D4A">
            <w:r>
              <w:t xml:space="preserve">Students will be graded on each of the following criteria by using a rubric: </w:t>
            </w:r>
            <w:r w:rsidR="00232C04">
              <w:t>(see attachment)</w:t>
            </w:r>
          </w:p>
          <w:p w14:paraId="2B1B240B" w14:textId="7C11D7E1" w:rsidR="004E0F6E" w:rsidRDefault="004E0F6E" w:rsidP="004E0F6E">
            <w:pPr>
              <w:pStyle w:val="ListParagraph"/>
              <w:numPr>
                <w:ilvl w:val="0"/>
                <w:numId w:val="13"/>
              </w:numPr>
            </w:pPr>
            <w:r>
              <w:t>Safety</w:t>
            </w:r>
            <w:r w:rsidR="00A261DE">
              <w:t xml:space="preserve"> protocol during Labs</w:t>
            </w:r>
          </w:p>
          <w:p w14:paraId="4B4283F3" w14:textId="0A138673" w:rsidR="004E0F6E" w:rsidRDefault="00A261DE" w:rsidP="004E0F6E">
            <w:pPr>
              <w:pStyle w:val="ListParagraph"/>
              <w:numPr>
                <w:ilvl w:val="0"/>
                <w:numId w:val="13"/>
              </w:numPr>
            </w:pPr>
            <w:r>
              <w:t xml:space="preserve">Group participation </w:t>
            </w:r>
          </w:p>
          <w:p w14:paraId="4B549208" w14:textId="3282A985" w:rsidR="00FB08E8" w:rsidRDefault="004E0F6E" w:rsidP="00DC1AED">
            <w:pPr>
              <w:pStyle w:val="ListParagraph"/>
              <w:numPr>
                <w:ilvl w:val="0"/>
                <w:numId w:val="13"/>
              </w:numPr>
            </w:pPr>
            <w:r>
              <w:t>Class participation</w:t>
            </w:r>
            <w:r w:rsidR="00E81E39">
              <w:t xml:space="preserve">. </w:t>
            </w:r>
            <w:r w:rsidR="00DC1AED" w:rsidRPr="00DC1AED">
              <w:t xml:space="preserve"> I use the results on both types of assessments formative and summative to determine which concepts need to be re-taught</w:t>
            </w:r>
          </w:p>
          <w:p w14:paraId="4C8BA51B" w14:textId="55B77199" w:rsidR="00DC1AED" w:rsidRDefault="00C34147" w:rsidP="004E0F6E">
            <w:pPr>
              <w:pStyle w:val="ListParagraph"/>
              <w:numPr>
                <w:ilvl w:val="0"/>
                <w:numId w:val="13"/>
              </w:numPr>
            </w:pPr>
            <w:r>
              <w:t>Lab reports</w:t>
            </w:r>
            <w:r w:rsidR="00A261DE">
              <w:t>, Brochures</w:t>
            </w:r>
            <w:r w:rsidR="00B235A8">
              <w:t>, Portfolio work.</w:t>
            </w:r>
          </w:p>
          <w:p w14:paraId="59AE23A3" w14:textId="187CA44D" w:rsidR="00E81E39" w:rsidRDefault="00C27A5B" w:rsidP="004E0F6E">
            <w:pPr>
              <w:pStyle w:val="ListParagraph"/>
              <w:numPr>
                <w:ilvl w:val="0"/>
                <w:numId w:val="13"/>
              </w:numPr>
            </w:pPr>
            <w:r>
              <w:t>Student’s</w:t>
            </w:r>
            <w:r w:rsidR="00E81E39">
              <w:t xml:space="preserve"> performance – The use the equipment and supplies.</w:t>
            </w:r>
          </w:p>
          <w:p w14:paraId="21B1C6CA" w14:textId="51CCE5D5" w:rsidR="004E0F6E" w:rsidRDefault="004E0F6E" w:rsidP="004E0F6E"/>
        </w:tc>
        <w:tc>
          <w:tcPr>
            <w:tcW w:w="9270" w:type="dxa"/>
            <w:gridSpan w:val="3"/>
          </w:tcPr>
          <w:p w14:paraId="6929924E" w14:textId="316EAD61" w:rsidR="004E0F6E" w:rsidRDefault="00FB08E8" w:rsidP="00F90F64">
            <w:pPr>
              <w:tabs>
                <w:tab w:val="right" w:pos="8408"/>
              </w:tabs>
            </w:pPr>
            <w:r>
              <w:lastRenderedPageBreak/>
              <w:t>PERFORMANCE TASK(S)</w:t>
            </w:r>
            <w:r w:rsidR="000662C5">
              <w:t xml:space="preserve"> </w:t>
            </w:r>
            <w:r w:rsidR="00707BDC">
              <w:t>- Summative</w:t>
            </w:r>
            <w:r w:rsidR="00AD6C1B">
              <w:t xml:space="preserve"> assessment.</w:t>
            </w:r>
          </w:p>
          <w:p w14:paraId="1F3E1E98" w14:textId="3CA5110A" w:rsidR="00CB28DC" w:rsidRDefault="00CB28DC" w:rsidP="00F90F64">
            <w:pPr>
              <w:tabs>
                <w:tab w:val="right" w:pos="8408"/>
              </w:tabs>
            </w:pPr>
            <w:r w:rsidRPr="00CB28DC">
              <w:t xml:space="preserve"> Ask and review questions- facts concepts, and reflections. (DOK3 Strategic Thinking) Form conclusions from experimental or observational data. Cite evidence and develop a logical argument for concepts. Research and explain a scientific concept.</w:t>
            </w:r>
          </w:p>
          <w:p w14:paraId="33B196CD" w14:textId="2DCC2087" w:rsidR="004E0F6E" w:rsidRDefault="004E0F6E" w:rsidP="0031613A">
            <w:pPr>
              <w:pStyle w:val="ListParagraph"/>
              <w:numPr>
                <w:ilvl w:val="0"/>
                <w:numId w:val="14"/>
              </w:numPr>
            </w:pPr>
            <w:r>
              <w:t>What did you learn?</w:t>
            </w:r>
          </w:p>
          <w:p w14:paraId="46B178CC" w14:textId="5EEF75A9" w:rsidR="004E0F6E" w:rsidRDefault="004E0F6E" w:rsidP="004E0F6E">
            <w:pPr>
              <w:pStyle w:val="ListParagraph"/>
              <w:numPr>
                <w:ilvl w:val="0"/>
                <w:numId w:val="15"/>
              </w:numPr>
            </w:pPr>
            <w:r>
              <w:t>How did your team work/collaborate? Was there one or more people not fully participating in the process? Would you change any of the dynamics of the group? Team work</w:t>
            </w:r>
          </w:p>
          <w:p w14:paraId="2B341908" w14:textId="77777777" w:rsidR="0031613A" w:rsidRDefault="004E4BA1" w:rsidP="004E4BA1">
            <w:pPr>
              <w:pStyle w:val="ListParagraph"/>
              <w:numPr>
                <w:ilvl w:val="0"/>
                <w:numId w:val="15"/>
              </w:numPr>
            </w:pPr>
            <w:r>
              <w:t>Group discussion, case study and analysis of data results.</w:t>
            </w:r>
            <w:r w:rsidR="000662C5">
              <w:t xml:space="preserve"> </w:t>
            </w:r>
            <w:r w:rsidR="005E439E">
              <w:t>Hav</w:t>
            </w:r>
            <w:r w:rsidR="0031613A">
              <w:t>e the students identify and analyze physical evidence from O.J. Simpson case. Collection and preservation of biological evidence for DNA analysis. The combined DNA Index system (CODIS).</w:t>
            </w:r>
          </w:p>
          <w:p w14:paraId="4D5E5DEA" w14:textId="0CE17FA6" w:rsidR="00FB08E8" w:rsidRDefault="0031613A" w:rsidP="004E4BA1">
            <w:pPr>
              <w:pStyle w:val="ListParagraph"/>
              <w:numPr>
                <w:ilvl w:val="0"/>
                <w:numId w:val="15"/>
              </w:numPr>
            </w:pPr>
            <w:r>
              <w:t>Application and critical thinking questions.</w:t>
            </w:r>
            <w:r w:rsidR="000662C5">
              <w:t xml:space="preserve">       </w:t>
            </w:r>
          </w:p>
        </w:tc>
      </w:tr>
      <w:tr w:rsidR="00FB08E8" w14:paraId="655A189E" w14:textId="77777777" w:rsidTr="006C0BA1">
        <w:trPr>
          <w:trHeight w:val="591"/>
        </w:trPr>
        <w:tc>
          <w:tcPr>
            <w:tcW w:w="5148" w:type="dxa"/>
            <w:tcBorders>
              <w:bottom w:val="single" w:sz="4" w:space="0" w:color="000000" w:themeColor="text1"/>
            </w:tcBorders>
          </w:tcPr>
          <w:p w14:paraId="260EBC84" w14:textId="08B1178F" w:rsidR="00823327" w:rsidRDefault="00823327" w:rsidP="007A4002">
            <w:r>
              <w:lastRenderedPageBreak/>
              <w:t xml:space="preserve"> </w:t>
            </w:r>
          </w:p>
          <w:p w14:paraId="65845854" w14:textId="215420F4" w:rsidR="007016FA" w:rsidRDefault="007016FA" w:rsidP="007016FA">
            <w:pPr>
              <w:jc w:val="center"/>
            </w:pPr>
          </w:p>
        </w:tc>
        <w:tc>
          <w:tcPr>
            <w:tcW w:w="9270" w:type="dxa"/>
            <w:gridSpan w:val="3"/>
            <w:tcBorders>
              <w:bottom w:val="single" w:sz="4" w:space="0" w:color="000000" w:themeColor="text1"/>
            </w:tcBorders>
          </w:tcPr>
          <w:p w14:paraId="529DF1AE" w14:textId="04453998" w:rsidR="00823327" w:rsidRPr="000719E0" w:rsidRDefault="000719E0" w:rsidP="000719E0">
            <w:pPr>
              <w:tabs>
                <w:tab w:val="right" w:pos="8421"/>
              </w:tabs>
            </w:pPr>
            <w:r>
              <w:t>OTHER EVIDENCE</w:t>
            </w:r>
          </w:p>
          <w:p w14:paraId="006AD7C7" w14:textId="65D609F1" w:rsidR="00466ABD" w:rsidRPr="00FF10DB" w:rsidRDefault="00466ABD" w:rsidP="00AD6C1B">
            <w:pPr>
              <w:pStyle w:val="ListParagraph"/>
              <w:numPr>
                <w:ilvl w:val="0"/>
                <w:numId w:val="19"/>
              </w:numPr>
              <w:tabs>
                <w:tab w:val="right" w:pos="8421"/>
              </w:tabs>
              <w:jc w:val="both"/>
              <w:rPr>
                <w:b/>
              </w:rPr>
            </w:pPr>
            <w:r>
              <w:rPr>
                <w:b/>
              </w:rPr>
              <w:t>Laboratory Report</w:t>
            </w:r>
            <w:r w:rsidR="00AB5B51">
              <w:rPr>
                <w:b/>
              </w:rPr>
              <w:t>s</w:t>
            </w:r>
            <w:r>
              <w:rPr>
                <w:b/>
              </w:rPr>
              <w:t>, Brochure</w:t>
            </w:r>
            <w:r w:rsidR="00AB5B51">
              <w:rPr>
                <w:b/>
              </w:rPr>
              <w:t>s</w:t>
            </w:r>
            <w:r>
              <w:rPr>
                <w:b/>
              </w:rPr>
              <w:t xml:space="preserve"> and Project</w:t>
            </w:r>
            <w:r w:rsidR="00C613F8">
              <w:rPr>
                <w:b/>
              </w:rPr>
              <w:t xml:space="preserve"> Prezi</w:t>
            </w:r>
            <w:r>
              <w:rPr>
                <w:b/>
              </w:rPr>
              <w:t xml:space="preserve"> presentation</w:t>
            </w:r>
            <w:r w:rsidR="00AB5B51">
              <w:rPr>
                <w:b/>
              </w:rPr>
              <w:t>s</w:t>
            </w:r>
            <w:r>
              <w:rPr>
                <w:b/>
              </w:rPr>
              <w:t>.</w:t>
            </w:r>
            <w:r w:rsidR="00865D53">
              <w:t xml:space="preserve"> ( Summative assessment )</w:t>
            </w:r>
          </w:p>
          <w:p w14:paraId="6C53FC83" w14:textId="77777777" w:rsidR="00AD6C1B" w:rsidRDefault="00AD6C1B" w:rsidP="00AD6C1B">
            <w:pPr>
              <w:pStyle w:val="ListParagraph"/>
              <w:numPr>
                <w:ilvl w:val="0"/>
                <w:numId w:val="19"/>
              </w:numPr>
              <w:tabs>
                <w:tab w:val="right" w:pos="8421"/>
              </w:tabs>
              <w:jc w:val="both"/>
            </w:pPr>
            <w:r w:rsidRPr="005E439E">
              <w:rPr>
                <w:b/>
              </w:rPr>
              <w:t>Do Now</w:t>
            </w:r>
            <w:r>
              <w:t xml:space="preserve"> ( Formative assessment)</w:t>
            </w:r>
          </w:p>
          <w:p w14:paraId="5C2E6D03" w14:textId="77777777" w:rsidR="00AD6C1B" w:rsidRDefault="00AD6C1B" w:rsidP="00AD6C1B">
            <w:pPr>
              <w:pStyle w:val="ListParagraph"/>
              <w:numPr>
                <w:ilvl w:val="0"/>
                <w:numId w:val="19"/>
              </w:numPr>
              <w:tabs>
                <w:tab w:val="right" w:pos="8421"/>
              </w:tabs>
              <w:jc w:val="both"/>
            </w:pPr>
            <w:r w:rsidRPr="005E439E">
              <w:rPr>
                <w:b/>
              </w:rPr>
              <w:t>Learning activities</w:t>
            </w:r>
            <w:r>
              <w:t>- Cooperative Learning (Formative assessment)</w:t>
            </w:r>
          </w:p>
          <w:p w14:paraId="47FCBDB2" w14:textId="068390B9" w:rsidR="00AD6C1B" w:rsidRPr="005E439E" w:rsidRDefault="00692C3C" w:rsidP="00AD6C1B">
            <w:pPr>
              <w:pStyle w:val="ListParagraph"/>
              <w:numPr>
                <w:ilvl w:val="0"/>
                <w:numId w:val="19"/>
              </w:numPr>
              <w:tabs>
                <w:tab w:val="right" w:pos="8421"/>
              </w:tabs>
              <w:jc w:val="both"/>
              <w:rPr>
                <w:b/>
              </w:rPr>
            </w:pPr>
            <w:r w:rsidRPr="005E439E">
              <w:rPr>
                <w:b/>
              </w:rPr>
              <w:t>Homework</w:t>
            </w:r>
            <w:r w:rsidR="00AD6C1B" w:rsidRPr="005E439E">
              <w:t xml:space="preserve">. </w:t>
            </w:r>
            <w:r w:rsidR="005E439E">
              <w:t>(</w:t>
            </w:r>
            <w:r w:rsidR="008C5260" w:rsidRPr="005E439E">
              <w:rPr>
                <w:b/>
              </w:rPr>
              <w:t xml:space="preserve"> </w:t>
            </w:r>
            <w:r w:rsidR="008C5260" w:rsidRPr="005E439E">
              <w:t>Formative assessment)</w:t>
            </w:r>
          </w:p>
          <w:p w14:paraId="71FEA351" w14:textId="322C65F0" w:rsidR="008C5260" w:rsidRDefault="00E07346" w:rsidP="00AD6C1B">
            <w:pPr>
              <w:pStyle w:val="ListParagraph"/>
              <w:numPr>
                <w:ilvl w:val="0"/>
                <w:numId w:val="19"/>
              </w:numPr>
              <w:tabs>
                <w:tab w:val="right" w:pos="8421"/>
              </w:tabs>
              <w:jc w:val="both"/>
            </w:pPr>
            <w:r w:rsidRPr="005E439E">
              <w:rPr>
                <w:b/>
              </w:rPr>
              <w:t>Portfolio Sample</w:t>
            </w:r>
            <w:r>
              <w:t>.</w:t>
            </w:r>
          </w:p>
          <w:p w14:paraId="3F303387" w14:textId="307BD9DA" w:rsidR="007700A7" w:rsidRDefault="007700A7" w:rsidP="006D7739">
            <w:pPr>
              <w:pStyle w:val="ListParagraph"/>
              <w:numPr>
                <w:ilvl w:val="0"/>
                <w:numId w:val="19"/>
              </w:numPr>
              <w:tabs>
                <w:tab w:val="right" w:pos="8421"/>
              </w:tabs>
              <w:jc w:val="both"/>
            </w:pPr>
            <w:r>
              <w:rPr>
                <w:b/>
              </w:rPr>
              <w:t>Pushing the learning</w:t>
            </w:r>
            <w:r w:rsidRPr="007700A7">
              <w:t>:</w:t>
            </w:r>
            <w:r w:rsidR="006D7739">
              <w:t xml:space="preserve"> How DNA fingerprinting is used in crime investigation. How have advances in DNA technology helped to ensure justice is being served? Should juries rely solely on DNA evidence in determining the guilt of accused individuals in capital murder cases? How reliable is DNA evidence?</w:t>
            </w:r>
          </w:p>
          <w:p w14:paraId="5706F53B" w14:textId="77777777" w:rsidR="004E0F6E" w:rsidRDefault="004E0F6E" w:rsidP="004E0F6E">
            <w:pPr>
              <w:tabs>
                <w:tab w:val="right" w:pos="8421"/>
              </w:tabs>
            </w:pPr>
          </w:p>
          <w:p w14:paraId="6C56BBF2" w14:textId="77777777" w:rsidR="004E0F6E" w:rsidRDefault="004E0F6E" w:rsidP="004E0F6E">
            <w:pPr>
              <w:tabs>
                <w:tab w:val="right" w:pos="8421"/>
              </w:tabs>
            </w:pPr>
          </w:p>
          <w:p w14:paraId="4FD2CEF3" w14:textId="5598C354" w:rsidR="004E0F6E" w:rsidRDefault="004E0F6E" w:rsidP="004E0F6E">
            <w:pPr>
              <w:tabs>
                <w:tab w:val="right" w:pos="8421"/>
              </w:tabs>
            </w:pPr>
          </w:p>
        </w:tc>
      </w:tr>
      <w:tr w:rsidR="00FB08E8" w14:paraId="63BCEE9D" w14:textId="77777777" w:rsidTr="007A4002">
        <w:trPr>
          <w:trHeight w:val="362"/>
        </w:trPr>
        <w:tc>
          <w:tcPr>
            <w:tcW w:w="14418" w:type="dxa"/>
            <w:gridSpan w:val="4"/>
            <w:shd w:val="clear" w:color="auto" w:fill="000000" w:themeFill="text1"/>
          </w:tcPr>
          <w:p w14:paraId="4C6F4528" w14:textId="50CC457F" w:rsidR="00FB08E8" w:rsidRPr="005D00EF" w:rsidRDefault="00FB08E8" w:rsidP="006C0BA1">
            <w:pPr>
              <w:rPr>
                <w:b/>
                <w:color w:val="FFFFFF" w:themeColor="background1"/>
                <w:sz w:val="28"/>
                <w:szCs w:val="28"/>
              </w:rPr>
            </w:pPr>
            <w:r w:rsidRPr="005D00EF">
              <w:rPr>
                <w:b/>
                <w:color w:val="FFFFFF" w:themeColor="background1"/>
                <w:sz w:val="28"/>
                <w:szCs w:val="28"/>
              </w:rPr>
              <w:t>Stage 3 – Learning Plan</w:t>
            </w:r>
          </w:p>
        </w:tc>
      </w:tr>
      <w:tr w:rsidR="00FB08E8" w14:paraId="135AF0A7" w14:textId="77777777" w:rsidTr="007A4002">
        <w:trPr>
          <w:trHeight w:val="591"/>
        </w:trPr>
        <w:tc>
          <w:tcPr>
            <w:tcW w:w="14418" w:type="dxa"/>
            <w:gridSpan w:val="4"/>
          </w:tcPr>
          <w:p w14:paraId="621AEA21" w14:textId="4F2860A6" w:rsidR="00FB08E8" w:rsidRDefault="00FB08E8" w:rsidP="007A4002">
            <w:pPr>
              <w:jc w:val="center"/>
              <w:rPr>
                <w:i/>
              </w:rPr>
            </w:pPr>
            <w:r w:rsidRPr="005D00EF">
              <w:rPr>
                <w:i/>
              </w:rPr>
              <w:t>Summary of Key Learning Events and Instruction</w:t>
            </w:r>
            <w:r w:rsidR="00D37BCE">
              <w:rPr>
                <w:i/>
              </w:rPr>
              <w:t>/Each lesson may take more than one day</w:t>
            </w:r>
          </w:p>
          <w:p w14:paraId="57CB2DAF" w14:textId="28A47E8C" w:rsidR="00D37BCE" w:rsidRDefault="00D37BCE" w:rsidP="007A4002">
            <w:pPr>
              <w:jc w:val="center"/>
              <w:rPr>
                <w:i/>
              </w:rPr>
            </w:pPr>
          </w:p>
          <w:p w14:paraId="6914A7BD" w14:textId="77777777" w:rsidR="007A4002" w:rsidRDefault="007A4002" w:rsidP="007A4002">
            <w:pPr>
              <w:jc w:val="center"/>
              <w:rPr>
                <w:i/>
              </w:rPr>
            </w:pPr>
          </w:p>
          <w:p w14:paraId="2F248236" w14:textId="77777777" w:rsidR="00452A54" w:rsidRDefault="00A87915" w:rsidP="006F40A6">
            <w:pPr>
              <w:pStyle w:val="ListParagraph"/>
              <w:numPr>
                <w:ilvl w:val="0"/>
                <w:numId w:val="17"/>
              </w:numPr>
            </w:pPr>
            <w:r w:rsidRPr="00AD7A8C">
              <w:rPr>
                <w:b/>
                <w:u w:val="single"/>
              </w:rPr>
              <w:t>Lesson</w:t>
            </w:r>
            <w:r w:rsidR="006466BB">
              <w:rPr>
                <w:b/>
                <w:u w:val="single"/>
              </w:rPr>
              <w:t>s</w:t>
            </w:r>
            <w:r w:rsidR="00757F0E">
              <w:rPr>
                <w:b/>
                <w:u w:val="single"/>
              </w:rPr>
              <w:t xml:space="preserve"> - Teacher Notes</w:t>
            </w:r>
            <w:r>
              <w:t xml:space="preserve">: </w:t>
            </w:r>
          </w:p>
          <w:p w14:paraId="19DA8756" w14:textId="5DBD3F50" w:rsidR="005041CA" w:rsidRDefault="00CB448B" w:rsidP="00AB3464">
            <w:pPr>
              <w:pStyle w:val="ListParagraph"/>
              <w:ind w:left="1485"/>
            </w:pPr>
            <w:r w:rsidRPr="00CB448B">
              <w:t>The</w:t>
            </w:r>
            <w:r>
              <w:t xml:space="preserve"> Barcoding Life’s Matrix project</w:t>
            </w:r>
            <w:r w:rsidRPr="00CB448B">
              <w:t xml:space="preserve"> provides instructors with the training, instructional resources, and Web-based informatics tools needed t</w:t>
            </w:r>
            <w:r w:rsidR="00AD6815">
              <w:t>o help their students meet the</w:t>
            </w:r>
            <w:r w:rsidRPr="00CB448B">
              <w:t xml:space="preserve"> data standards and join </w:t>
            </w:r>
            <w:proofErr w:type="spellStart"/>
            <w:r w:rsidRPr="00CB448B">
              <w:t>iBOL</w:t>
            </w:r>
            <w:proofErr w:type="spellEnd"/>
            <w:r w:rsidRPr="00CB448B">
              <w:t xml:space="preserve"> scientists in their efforts to create a global reference DNA barcode library of Earth’s multicellular life.</w:t>
            </w:r>
            <w:r w:rsidR="00532A84">
              <w:t xml:space="preserve"> Genomic DNA is extracted from a tissue source and a ~ 650 base pair fragment of the CO1 gene is amplified using polymerase chain reaction (PCR). The size of the resulting CO1 </w:t>
            </w:r>
            <w:proofErr w:type="spellStart"/>
            <w:r w:rsidR="00532A84">
              <w:t>amplicon</w:t>
            </w:r>
            <w:proofErr w:type="spellEnd"/>
            <w:r w:rsidR="00532A84">
              <w:t xml:space="preserve"> is then verified by </w:t>
            </w:r>
            <w:proofErr w:type="spellStart"/>
            <w:r w:rsidR="00532A84">
              <w:t>agarose</w:t>
            </w:r>
            <w:proofErr w:type="spellEnd"/>
            <w:r w:rsidR="00532A84">
              <w:t xml:space="preserve"> gel electrophoresis before being purified and </w:t>
            </w:r>
            <w:r w:rsidR="0020767B" w:rsidRPr="0020767B">
              <w:t xml:space="preserve">submitted to a commercial facility for bidirectional sequencing. The sequencing facility will return two trace files containing the nucleotide sequence for the corresponding strands of the submitted DNA fragment. An integrated suite of informatics tools available through the BOLD Student Data Portal (BOLD-SDP) is subsequently utilized by students to create </w:t>
            </w:r>
            <w:proofErr w:type="spellStart"/>
            <w:r w:rsidR="0020767B" w:rsidRPr="0020767B">
              <w:t>contigs</w:t>
            </w:r>
            <w:proofErr w:type="spellEnd"/>
            <w:r w:rsidR="0020767B" w:rsidRPr="0020767B">
              <w:t xml:space="preserve"> assembled from both trace </w:t>
            </w:r>
            <w:r w:rsidR="001348B9" w:rsidRPr="0020767B">
              <w:t>files.</w:t>
            </w:r>
            <w:r w:rsidR="001348B9" w:rsidRPr="001348B9">
              <w:t xml:space="preserve"> Reference barcode sequences are integrated into comprehensive electronic data records that contain additional forms of mandatory information related to the source specimen and the collection </w:t>
            </w:r>
            <w:r w:rsidR="00AB3464" w:rsidRPr="001348B9">
              <w:t>event</w:t>
            </w:r>
            <w:r w:rsidR="00AB3464">
              <w:t>. Virtually all species have distinct barcode gene sequences. Building a public library of barcode sequences from museum reference specimens is the first step. After that, unknown specimens can be identified by ‘looking up’ their sequences in the reference library.</w:t>
            </w:r>
          </w:p>
          <w:p w14:paraId="41BD7986" w14:textId="081E9C80" w:rsidR="00F1697E" w:rsidRDefault="00F1697E" w:rsidP="00A8730C">
            <w:pPr>
              <w:pStyle w:val="ListParagraph"/>
              <w:ind w:left="1485"/>
            </w:pPr>
            <w:r>
              <w:t xml:space="preserve">“DNA barcoding” is an exciting new tool for taxonomic research. The DNA barcode is a very short, standardized DNA sequence in a well-known gene. It provides a way to identify the species to which a plant, animal or fungus </w:t>
            </w:r>
            <w:r w:rsidR="001D1EAD">
              <w:t xml:space="preserve">belongs. The barcode of an unidentified specimen can be compared with the reference barcodes to find the matching </w:t>
            </w:r>
            <w:r w:rsidR="001B412F">
              <w:t>species. The</w:t>
            </w:r>
            <w:r w:rsidR="00A8730C">
              <w:t xml:space="preserve"> DNA barcode of an unidentified specimen can be read using standard gene sequencing techniques. DNA barcoding includes three types of activities:</w:t>
            </w:r>
            <w:r w:rsidR="009B1980">
              <w:t xml:space="preserve"> </w:t>
            </w:r>
            <w:r w:rsidR="007F527C">
              <w:rPr>
                <w:b/>
                <w:u w:val="single"/>
              </w:rPr>
              <w:t>W</w:t>
            </w:r>
            <w:r w:rsidR="009B1980" w:rsidRPr="009776CD">
              <w:rPr>
                <w:b/>
                <w:u w:val="single"/>
              </w:rPr>
              <w:t>orking with organisms</w:t>
            </w:r>
            <w:r w:rsidR="009B1980">
              <w:t>, collecting, identifying, and preserving voucher specimens in secure repositories</w:t>
            </w:r>
            <w:r w:rsidR="009B1980" w:rsidRPr="009776CD">
              <w:rPr>
                <w:b/>
              </w:rPr>
              <w:t xml:space="preserve">; </w:t>
            </w:r>
            <w:r w:rsidR="008A240B" w:rsidRPr="009776CD">
              <w:rPr>
                <w:b/>
                <w:u w:val="single"/>
              </w:rPr>
              <w:t>Laboratory procedures</w:t>
            </w:r>
            <w:r w:rsidR="008A240B">
              <w:t>: sampling and processing tissue from specimens to obtain DNA barcode gene sequences</w:t>
            </w:r>
            <w:r w:rsidR="001B412F">
              <w:t xml:space="preserve">. </w:t>
            </w:r>
            <w:r w:rsidR="003501D3" w:rsidRPr="003501D3">
              <w:rPr>
                <w:b/>
                <w:u w:val="single"/>
              </w:rPr>
              <w:t>Managing data</w:t>
            </w:r>
            <w:r w:rsidR="003501D3">
              <w:rPr>
                <w:b/>
              </w:rPr>
              <w:t xml:space="preserve">: </w:t>
            </w:r>
            <w:r w:rsidR="003501D3" w:rsidRPr="003501D3">
              <w:t>sharing the DNA barcode sequence and data about its voucher specimen in a public database</w:t>
            </w:r>
            <w:r w:rsidR="003501D3">
              <w:t>.</w:t>
            </w:r>
          </w:p>
          <w:p w14:paraId="135B00B8" w14:textId="0BC3352C" w:rsidR="000171CA" w:rsidRDefault="000171CA" w:rsidP="000171CA">
            <w:pPr>
              <w:pStyle w:val="ListParagraph"/>
              <w:ind w:left="1485"/>
            </w:pPr>
            <w:r w:rsidRPr="000171CA">
              <w:t xml:space="preserve">The DNA barcode sequence includes about 650 DNA “base-pairs” (represented by the letters A, C, G and T). That’s a tiny portion of the billions of base pairs that make up the entire genome of many organisms. Barcoding is done with a well-known gene, not a newly discovered gene. It is </w:t>
            </w:r>
            <w:r w:rsidRPr="000171CA">
              <w:lastRenderedPageBreak/>
              <w:t>used for identifying specimens, not for biomedical purposes such as developing pharmaceuticals</w:t>
            </w:r>
            <w:r>
              <w:t>.</w:t>
            </w:r>
          </w:p>
          <w:p w14:paraId="49D79784" w14:textId="5CC85C9C" w:rsidR="005617C4" w:rsidRDefault="005617C4" w:rsidP="002867C5">
            <w:pPr>
              <w:pStyle w:val="ListParagraph"/>
              <w:ind w:left="1485"/>
            </w:pPr>
            <w:r w:rsidRPr="005617C4">
              <w:rPr>
                <w:b/>
                <w:u w:val="single"/>
              </w:rPr>
              <w:t xml:space="preserve">Demonstrations – </w:t>
            </w:r>
            <w:r w:rsidR="00F21FB5" w:rsidRPr="005617C4">
              <w:rPr>
                <w:b/>
                <w:u w:val="single"/>
              </w:rPr>
              <w:t>Minilabs</w:t>
            </w:r>
            <w:r w:rsidR="00F21FB5" w:rsidRPr="00F21FB5">
              <w:rPr>
                <w:u w:val="single"/>
              </w:rPr>
              <w:t xml:space="preserve">: </w:t>
            </w:r>
            <w:r w:rsidR="00F21FB5" w:rsidRPr="00F21FB5">
              <w:rPr>
                <w:b/>
              </w:rPr>
              <w:t>1A. Micro-pipetting and Micro-volumes</w:t>
            </w:r>
            <w:r w:rsidR="00F21FB5">
              <w:t>.</w:t>
            </w:r>
            <w:r w:rsidR="002867C5">
              <w:t xml:space="preserve"> </w:t>
            </w:r>
            <w:r w:rsidR="002867C5" w:rsidRPr="002867C5">
              <w:rPr>
                <w:b/>
                <w:u w:val="single"/>
              </w:rPr>
              <w:t>Objectives</w:t>
            </w:r>
            <w:r w:rsidR="00F21FB5">
              <w:t>: The students will learn to become familiar with the small volumes of solutions used in molecular biology, Introduce proper use of the micropipette</w:t>
            </w:r>
            <w:r w:rsidR="00FA7871">
              <w:t>,</w:t>
            </w:r>
            <w:r w:rsidR="00AA3B63">
              <w:t xml:space="preserve"> and also</w:t>
            </w:r>
            <w:r w:rsidR="00FA7871">
              <w:t xml:space="preserve"> practice</w:t>
            </w:r>
            <w:r w:rsidR="00F21FB5">
              <w:t xml:space="preserve"> using the micropipette</w:t>
            </w:r>
            <w:r w:rsidR="00506F9B">
              <w:t xml:space="preserve"> and also pipetting techniques.</w:t>
            </w:r>
            <w:r w:rsidR="009429E6">
              <w:t xml:space="preserve"> </w:t>
            </w:r>
            <w:r w:rsidR="009429E6" w:rsidRPr="009429E6">
              <w:rPr>
                <w:b/>
              </w:rPr>
              <w:t>1B. Gel electrophoresis</w:t>
            </w:r>
            <w:r w:rsidR="009429E6">
              <w:rPr>
                <w:b/>
              </w:rPr>
              <w:t xml:space="preserve">. </w:t>
            </w:r>
            <w:r w:rsidR="009429E6" w:rsidRPr="009429E6">
              <w:rPr>
                <w:b/>
                <w:u w:val="single"/>
              </w:rPr>
              <w:t>Objectives</w:t>
            </w:r>
            <w:r w:rsidR="009429E6">
              <w:rPr>
                <w:b/>
              </w:rPr>
              <w:t>:</w:t>
            </w:r>
            <w:r w:rsidR="009429E6" w:rsidRPr="009429E6">
              <w:rPr>
                <w:b/>
              </w:rPr>
              <w:t xml:space="preserve"> </w:t>
            </w:r>
            <w:r w:rsidR="009429E6" w:rsidRPr="009429E6">
              <w:t>students will be able to do</w:t>
            </w:r>
            <w:r w:rsidR="008417B7">
              <w:t xml:space="preserve"> </w:t>
            </w:r>
            <w:r w:rsidR="008417B7" w:rsidRPr="008417B7">
              <w:t xml:space="preserve">the technique of gel electrophoresis </w:t>
            </w:r>
            <w:r w:rsidR="00E03F0D" w:rsidRPr="008417B7">
              <w:t>correctly</w:t>
            </w:r>
            <w:r w:rsidR="002867C5">
              <w:t>.</w:t>
            </w:r>
            <w:r w:rsidR="00E03F0D" w:rsidRPr="00E03F0D">
              <w:t xml:space="preserve"> Explain</w:t>
            </w:r>
            <w:r w:rsidR="00E03F0D">
              <w:t xml:space="preserve"> the </w:t>
            </w:r>
            <w:r w:rsidR="00E03F0D" w:rsidRPr="00E03F0D">
              <w:t xml:space="preserve">importance of micropipettes and gel electrophoresis in </w:t>
            </w:r>
            <w:r w:rsidR="002564CF" w:rsidRPr="00E03F0D">
              <w:t>genetic</w:t>
            </w:r>
            <w:r w:rsidR="002564CF" w:rsidRPr="002564CF">
              <w:t xml:space="preserve"> engineering</w:t>
            </w:r>
            <w:r w:rsidR="002867C5">
              <w:t xml:space="preserve">. </w:t>
            </w:r>
            <w:r w:rsidR="002564CF">
              <w:t xml:space="preserve"> </w:t>
            </w:r>
            <w:r w:rsidR="002867C5">
              <w:t xml:space="preserve">Describe how gel electrophoresis separates DNA.  Explain how genetic engineering can be used to treat some genetic diseases. </w:t>
            </w:r>
            <w:r w:rsidR="002867C5" w:rsidRPr="002867C5">
              <w:rPr>
                <w:b/>
              </w:rPr>
              <w:t>1C</w:t>
            </w:r>
            <w:r w:rsidR="002867C5">
              <w:rPr>
                <w:b/>
              </w:rPr>
              <w:t>. DNA extraction. Objectives:</w:t>
            </w:r>
            <w:r w:rsidR="00671F03">
              <w:t xml:space="preserve"> </w:t>
            </w:r>
            <w:r w:rsidR="00671F03" w:rsidRPr="00671F03">
              <w:t>The students will extract DNA from some of their</w:t>
            </w:r>
            <w:r w:rsidR="00671F03">
              <w:t xml:space="preserve"> cells. Demonstrations and minilabs the teacher will instruct and modeling about proper use of the equipment and also safety issues.</w:t>
            </w:r>
          </w:p>
          <w:p w14:paraId="621C42D0" w14:textId="5FCE1FD2" w:rsidR="002C786A" w:rsidRDefault="00A60C0F" w:rsidP="002C786A">
            <w:pPr>
              <w:pStyle w:val="ListParagraph"/>
              <w:ind w:left="1485"/>
            </w:pPr>
            <w:r>
              <w:rPr>
                <w:b/>
                <w:u w:val="single"/>
              </w:rPr>
              <w:t>Classroom management notes</w:t>
            </w:r>
            <w:r w:rsidRPr="00A60C0F">
              <w:t>:</w:t>
            </w:r>
            <w:r>
              <w:t xml:space="preserve"> </w:t>
            </w:r>
            <w:r w:rsidR="002C786A">
              <w:t xml:space="preserve"> Cells from the lining of the mouth come loose easily, so the students will be able to collect cells containing their DNA by swishing a liquid around in their mouth. To extract DNA from their cells, the students will need to separate the DNA from the other types of biological molecules in their cells.  The students will be using the same basic steps that biologists use when they extract DNA (e.g. to clone DNA or to make a DNA fingerprint).  The students will follow these 3 easy steps to extract the DNA: Detergent, enzymes (meat tenderizer)</w:t>
            </w:r>
          </w:p>
          <w:p w14:paraId="4B46B089" w14:textId="45952FE4" w:rsidR="00A60C0F" w:rsidRPr="00671F03" w:rsidRDefault="002C786A" w:rsidP="002C786A">
            <w:pPr>
              <w:pStyle w:val="ListParagraph"/>
              <w:ind w:left="1485"/>
            </w:pPr>
            <w:r>
              <w:t xml:space="preserve"> </w:t>
            </w:r>
            <w:proofErr w:type="gramStart"/>
            <w:r>
              <w:t>and</w:t>
            </w:r>
            <w:proofErr w:type="gramEnd"/>
            <w:r>
              <w:t xml:space="preserve"> alcohol.</w:t>
            </w:r>
          </w:p>
          <w:p w14:paraId="05B184F1" w14:textId="0E3A8258" w:rsidR="003936BB" w:rsidRDefault="009875AC" w:rsidP="00F62F84">
            <w:r>
              <w:t xml:space="preserve">                           </w:t>
            </w:r>
            <w:r w:rsidR="0013210F">
              <w:t xml:space="preserve"> </w:t>
            </w:r>
            <w:r>
              <w:t xml:space="preserve"> </w:t>
            </w:r>
            <w:r w:rsidR="006D5BC4">
              <w:rPr>
                <w:b/>
                <w:u w:val="single"/>
              </w:rPr>
              <w:t>Activity 1D</w:t>
            </w:r>
            <w:r w:rsidR="00D55792">
              <w:rPr>
                <w:b/>
              </w:rPr>
              <w:t>.</w:t>
            </w:r>
            <w:r w:rsidR="001A5AA5">
              <w:rPr>
                <w:b/>
              </w:rPr>
              <w:t xml:space="preserve"> </w:t>
            </w:r>
            <w:r w:rsidR="001A5AA5" w:rsidRPr="001A5AA5">
              <w:rPr>
                <w:b/>
              </w:rPr>
              <w:t>Introduction to DNA Barcoding</w:t>
            </w:r>
            <w:r w:rsidR="00D1325C">
              <w:rPr>
                <w:b/>
              </w:rPr>
              <w:t xml:space="preserve">. </w:t>
            </w:r>
            <w:r w:rsidR="00D1325C" w:rsidRPr="00D1325C">
              <w:rPr>
                <w:b/>
                <w:u w:val="single"/>
              </w:rPr>
              <w:t>Objectives</w:t>
            </w:r>
            <w:r w:rsidR="00D1325C">
              <w:rPr>
                <w:b/>
                <w:u w:val="single"/>
              </w:rPr>
              <w:t>:</w:t>
            </w:r>
            <w:r w:rsidR="00D1325C">
              <w:t xml:space="preserve">  </w:t>
            </w:r>
            <w:r w:rsidR="00D1325C" w:rsidRPr="00D1325C">
              <w:t>The students will be able to</w:t>
            </w:r>
            <w:r w:rsidR="00D1325C">
              <w:t xml:space="preserve"> </w:t>
            </w:r>
            <w:r w:rsidR="00F62F84">
              <w:t xml:space="preserve">give an outline of the process necessary for </w:t>
            </w:r>
            <w:r w:rsidR="00EF326F">
              <w:t>DNA</w:t>
            </w:r>
            <w:r w:rsidR="00F62F84">
              <w:t xml:space="preserve"> barcoding</w:t>
            </w:r>
          </w:p>
          <w:p w14:paraId="35D30647" w14:textId="77777777" w:rsidR="001C3FAB" w:rsidRDefault="00F62F84" w:rsidP="00F62F84">
            <w:r>
              <w:t xml:space="preserve">                  </w:t>
            </w:r>
            <w:r w:rsidR="003936BB">
              <w:t xml:space="preserve">           of</w:t>
            </w:r>
            <w:r>
              <w:t xml:space="preserve"> rockfish</w:t>
            </w:r>
            <w:r w:rsidR="00142565">
              <w:t>,</w:t>
            </w:r>
            <w:r w:rsidR="003936BB">
              <w:t xml:space="preserve"> </w:t>
            </w:r>
            <w:r w:rsidR="00142565">
              <w:t>and also e</w:t>
            </w:r>
            <w:r>
              <w:t>xplain the difference between nuclear and mitochondrial DNA</w:t>
            </w:r>
            <w:r w:rsidR="00142565">
              <w:t>.</w:t>
            </w:r>
            <w:r w:rsidR="003B2D0D">
              <w:t xml:space="preserve"> The </w:t>
            </w:r>
            <w:r w:rsidR="001C3FAB">
              <w:t>teacher</w:t>
            </w:r>
            <w:r w:rsidR="003B2D0D">
              <w:t xml:space="preserve"> is going to explain the barcode </w:t>
            </w:r>
            <w:r w:rsidR="001C3FAB">
              <w:t>metaphor</w:t>
            </w:r>
          </w:p>
          <w:p w14:paraId="2C430F63" w14:textId="786C7AAE" w:rsidR="002F4059" w:rsidRDefault="001C3FAB" w:rsidP="00F62F84">
            <w:r>
              <w:t xml:space="preserve">                             through</w:t>
            </w:r>
            <w:r w:rsidR="00EC7799">
              <w:t xml:space="preserve"> a P</w:t>
            </w:r>
            <w:r>
              <w:t>rezi presentation.</w:t>
            </w:r>
            <w:r w:rsidR="0092757B">
              <w:t xml:space="preserve"> </w:t>
            </w:r>
            <w:r w:rsidR="0092757B" w:rsidRPr="0092757B">
              <w:rPr>
                <w:b/>
              </w:rPr>
              <w:t>Classroom management notes</w:t>
            </w:r>
            <w:r w:rsidR="0092757B">
              <w:t>:</w:t>
            </w:r>
            <w:r w:rsidR="002F4059">
              <w:t xml:space="preserve"> </w:t>
            </w:r>
            <w:r w:rsidR="002F4059" w:rsidRPr="002F4059">
              <w:t>This introductory presentation provides a brief history of DNA barcoding, a</w:t>
            </w:r>
          </w:p>
          <w:p w14:paraId="6CDED0A5" w14:textId="77777777" w:rsidR="002F4059" w:rsidRDefault="002F4059" w:rsidP="00F62F84">
            <w:r>
              <w:t xml:space="preserve">                            </w:t>
            </w:r>
            <w:r w:rsidRPr="002F4059">
              <w:t xml:space="preserve"> description of the DNA barcoding pipeline, and an introduction to the International Barcode of Life (</w:t>
            </w:r>
            <w:proofErr w:type="spellStart"/>
            <w:r w:rsidRPr="002F4059">
              <w:t>iBOL</w:t>
            </w:r>
            <w:proofErr w:type="spellEnd"/>
            <w:r w:rsidRPr="002F4059">
              <w:t>) project and the Barcode of Life Data</w:t>
            </w:r>
          </w:p>
          <w:p w14:paraId="6FD70C1A" w14:textId="77777777" w:rsidR="002F4059" w:rsidRDefault="002F4059" w:rsidP="00F62F84">
            <w:r>
              <w:t xml:space="preserve">                          </w:t>
            </w:r>
            <w:r w:rsidRPr="002F4059">
              <w:t xml:space="preserve"> </w:t>
            </w:r>
            <w:r>
              <w:t xml:space="preserve">  </w:t>
            </w:r>
            <w:r w:rsidRPr="002F4059">
              <w:t xml:space="preserve">Systems (BOLD). To provide an appropriate context for subsequent discussions centered on a role for DNA barcoding in species identification </w:t>
            </w:r>
          </w:p>
          <w:p w14:paraId="0C8D907D" w14:textId="75834285" w:rsidR="00B35AC4" w:rsidRDefault="002F4059" w:rsidP="00F62F84">
            <w:r>
              <w:t xml:space="preserve">                             </w:t>
            </w:r>
            <w:r w:rsidRPr="002F4059">
              <w:t>and discovery, this Program Primer compares estimated rates of species loss with the rate of species identification using Linnaean taxonomy.</w:t>
            </w:r>
          </w:p>
          <w:p w14:paraId="25CB4542" w14:textId="77777777" w:rsidR="00723E56" w:rsidRDefault="00723E56" w:rsidP="00F62F84">
            <w:r>
              <w:t xml:space="preserve">                             </w:t>
            </w:r>
            <w:r w:rsidRPr="00723E56">
              <w:t xml:space="preserve">DNA barcoding is a species identification system that pairs a standardized gene sequence with other types of retrievable information stored in </w:t>
            </w:r>
          </w:p>
          <w:p w14:paraId="1CD12E17" w14:textId="77777777" w:rsidR="00723E56" w:rsidRDefault="00723E56" w:rsidP="00F62F84">
            <w:r>
              <w:t xml:space="preserve">                            </w:t>
            </w:r>
            <w:r w:rsidRPr="00723E56">
              <w:t>an electronic database (the Barcode of Life Data Systems). This unit begins by comparing and contrasting the UPC (Universal Product Code)</w:t>
            </w:r>
          </w:p>
          <w:p w14:paraId="5FCDE8DD" w14:textId="77777777" w:rsidR="00723E56" w:rsidRDefault="00723E56" w:rsidP="00F62F84">
            <w:r>
              <w:t xml:space="preserve">                            </w:t>
            </w:r>
            <w:r w:rsidRPr="00723E56">
              <w:t xml:space="preserve"> barcode system used to track consumer products, with the DNA barcode system developed by </w:t>
            </w:r>
            <w:proofErr w:type="spellStart"/>
            <w:r w:rsidRPr="00723E56">
              <w:t>iBOL</w:t>
            </w:r>
            <w:proofErr w:type="spellEnd"/>
            <w:r w:rsidRPr="00723E56">
              <w:t xml:space="preserve"> scientists to identify species groups. To</w:t>
            </w:r>
          </w:p>
          <w:p w14:paraId="727076E8" w14:textId="77777777" w:rsidR="00723E56" w:rsidRDefault="00723E56" w:rsidP="00F62F84">
            <w:r>
              <w:t xml:space="preserve">                           </w:t>
            </w:r>
            <w:r w:rsidRPr="00723E56">
              <w:t xml:space="preserve"> prepare students for the laboratory segment of the program and help them understand the evolutionary constraints imposed on the DNA</w:t>
            </w:r>
          </w:p>
          <w:p w14:paraId="170B05C6" w14:textId="7A9B07CB" w:rsidR="00723E56" w:rsidRPr="00D1325C" w:rsidRDefault="00723E56" w:rsidP="00F62F84">
            <w:r>
              <w:t xml:space="preserve">                           </w:t>
            </w:r>
            <w:r w:rsidRPr="00723E56">
              <w:t xml:space="preserve"> barcode sequence, the unit guides them through an extensive review of fundamental molecular life science topics.</w:t>
            </w:r>
          </w:p>
          <w:p w14:paraId="2E77020E" w14:textId="3EB46105" w:rsidR="00EF5926" w:rsidRPr="00EF5926" w:rsidRDefault="001D0985" w:rsidP="00EF5926">
            <w:r>
              <w:rPr>
                <w:b/>
              </w:rPr>
              <w:t xml:space="preserve">                              </w:t>
            </w:r>
            <w:r w:rsidRPr="001D0985">
              <w:rPr>
                <w:b/>
                <w:u w:val="single"/>
              </w:rPr>
              <w:t>Laboratory 1</w:t>
            </w:r>
            <w:r w:rsidRPr="003B6AAA">
              <w:rPr>
                <w:b/>
              </w:rPr>
              <w:t>: Isolation of genomic DNA (gDNA) from fish tissue (lysis)</w:t>
            </w:r>
            <w:r w:rsidR="002519B0">
              <w:rPr>
                <w:b/>
              </w:rPr>
              <w:t>. Objectives:</w:t>
            </w:r>
            <w:r w:rsidR="00EF5926">
              <w:t xml:space="preserve"> The students will give</w:t>
            </w:r>
            <w:r w:rsidR="00EF5926">
              <w:rPr>
                <w:b/>
              </w:rPr>
              <w:t xml:space="preserve"> </w:t>
            </w:r>
            <w:r w:rsidR="00EF5926" w:rsidRPr="00EF5926">
              <w:t>the two locations DNA resides.</w:t>
            </w:r>
          </w:p>
          <w:p w14:paraId="0A4AD73D" w14:textId="77777777" w:rsidR="00EF5926" w:rsidRPr="00EF5926" w:rsidRDefault="00EF5926" w:rsidP="00EF5926">
            <w:r w:rsidRPr="00EF5926">
              <w:t xml:space="preserve">                            Define genomic DNA (gDNA) or total DNA. Describe what is happening in a digestion with each of these reagents:  Proteinase </w:t>
            </w:r>
            <w:proofErr w:type="gramStart"/>
            <w:r w:rsidRPr="00EF5926">
              <w:t>K ,</w:t>
            </w:r>
            <w:proofErr w:type="spellStart"/>
            <w:r w:rsidRPr="00EF5926">
              <w:t>RNase</w:t>
            </w:r>
            <w:proofErr w:type="spellEnd"/>
            <w:proofErr w:type="gramEnd"/>
            <w:r w:rsidRPr="00EF5926">
              <w:t xml:space="preserve">. List </w:t>
            </w:r>
          </w:p>
          <w:p w14:paraId="56090C57" w14:textId="77777777" w:rsidR="00EF5926" w:rsidRPr="00EF5926" w:rsidRDefault="00EF5926" w:rsidP="00EF5926">
            <w:r w:rsidRPr="00EF5926">
              <w:t xml:space="preserve">                            the other macromolecules present within your sample.  Explain how to separate DNA from other macromolecules. Define the terms binding,</w:t>
            </w:r>
          </w:p>
          <w:p w14:paraId="64290F63" w14:textId="071FF547" w:rsidR="001D0985" w:rsidRPr="00EF5926" w:rsidRDefault="00EF5926" w:rsidP="00EF5926">
            <w:r w:rsidRPr="00EF5926">
              <w:t xml:space="preserve">                           </w:t>
            </w:r>
            <w:r w:rsidR="006225BD" w:rsidRPr="00EF5926">
              <w:t>elute</w:t>
            </w:r>
            <w:r w:rsidRPr="00EF5926">
              <w:t xml:space="preserve"> lysis, wash and provide the order they occur to isolate the genomic DNA.</w:t>
            </w:r>
          </w:p>
          <w:p w14:paraId="5CF34351" w14:textId="77777777" w:rsidR="0074174F" w:rsidRDefault="00041927" w:rsidP="00B35AC4">
            <w:pPr>
              <w:ind w:left="720"/>
            </w:pPr>
            <w:r>
              <w:rPr>
                <w:b/>
              </w:rPr>
              <w:t xml:space="preserve">                </w:t>
            </w:r>
            <w:r w:rsidRPr="0074174F">
              <w:t xml:space="preserve">The teacher </w:t>
            </w:r>
            <w:r w:rsidR="0074174F" w:rsidRPr="0074174F">
              <w:t xml:space="preserve">will model observational skills, questioning techniques, and formulating hypotheses and also lecture the students with a power </w:t>
            </w:r>
          </w:p>
          <w:p w14:paraId="706D7A56" w14:textId="3C8DF51E" w:rsidR="00472C8E" w:rsidRDefault="0074174F" w:rsidP="00472C8E">
            <w:pPr>
              <w:ind w:left="720"/>
            </w:pPr>
            <w:r>
              <w:t xml:space="preserve">             </w:t>
            </w:r>
            <w:r w:rsidRPr="0074174F">
              <w:t>point presentation</w:t>
            </w:r>
            <w:r>
              <w:rPr>
                <w:b/>
              </w:rPr>
              <w:t>.</w:t>
            </w:r>
            <w:r w:rsidR="00EA3016">
              <w:rPr>
                <w:b/>
              </w:rPr>
              <w:t xml:space="preserve"> Classroom management notes:</w:t>
            </w:r>
            <w:r w:rsidR="00EA3016">
              <w:t xml:space="preserve"> </w:t>
            </w:r>
            <w:r w:rsidR="00472C8E">
              <w:t xml:space="preserve"> Mitochondria are membrane-bound organelles that generate most of the cell’s supply of ATP</w:t>
            </w:r>
          </w:p>
          <w:p w14:paraId="0715583D" w14:textId="2CD24400" w:rsidR="00472C8E" w:rsidRDefault="00472C8E" w:rsidP="00472C8E">
            <w:r>
              <w:t xml:space="preserve">                            (adenosine triphosphate) through oxidative phosphorylation. The COI barcoding gene resides in the mitochondrial genome, a circular, double-</w:t>
            </w:r>
          </w:p>
          <w:p w14:paraId="6FADD433" w14:textId="1987921D" w:rsidR="00472C8E" w:rsidRDefault="00472C8E" w:rsidP="00472C8E">
            <w:r>
              <w:t xml:space="preserve">                            stranded DNA molecule between 15,000 and 17,000 base pairs (</w:t>
            </w:r>
            <w:proofErr w:type="spellStart"/>
            <w:r>
              <w:t>bp</w:t>
            </w:r>
            <w:proofErr w:type="spellEnd"/>
            <w:r>
              <w:t xml:space="preserve">) in length. In order to copy and amplify a fragment of the COI gene for the </w:t>
            </w:r>
          </w:p>
          <w:p w14:paraId="74D5D45B" w14:textId="77777777" w:rsidR="00472C8E" w:rsidRDefault="00472C8E" w:rsidP="00472C8E">
            <w:r>
              <w:t xml:space="preserve">                           purposes of DNA barcoding, you must first isolate total DNA from fish tissue. Total DNA (sometimes called genomic DNA or gDNA) consists of</w:t>
            </w:r>
          </w:p>
          <w:p w14:paraId="2E5990CE" w14:textId="5D6AFC9F" w:rsidR="00472C8E" w:rsidRDefault="00472C8E" w:rsidP="00472C8E">
            <w:r>
              <w:t xml:space="preserve">                            both nuclear DNA (nDNA) and mitochondrial DNA (mtDNA). In general, each cell contains between 100 and 10,000 separate copies of mtDNA.</w:t>
            </w:r>
          </w:p>
          <w:p w14:paraId="37316FAB" w14:textId="6C6A565F" w:rsidR="00472C8E" w:rsidRDefault="00472C8E" w:rsidP="00472C8E">
            <w:r>
              <w:t xml:space="preserve">                            In addition to containing the COI gene, the mitochondrial genome encodes 12 protein coding genes involved in oxidative phosphorylation</w:t>
            </w:r>
          </w:p>
          <w:p w14:paraId="24D598CB" w14:textId="0CF42555" w:rsidR="00041927" w:rsidRDefault="00472C8E" w:rsidP="00472C8E">
            <w:pPr>
              <w:ind w:left="720"/>
            </w:pPr>
            <w:r>
              <w:t xml:space="preserve">             </w:t>
            </w:r>
            <w:proofErr w:type="gramStart"/>
            <w:r>
              <w:t>and</w:t>
            </w:r>
            <w:proofErr w:type="gramEnd"/>
            <w:r>
              <w:t xml:space="preserve"> ATP production, 22 transfer RNA (tRNA) genes, and genes encoding the small and large s</w:t>
            </w:r>
            <w:r w:rsidR="00962A17">
              <w:t xml:space="preserve">ubunits of ribosomal RNA (rRNA). </w:t>
            </w:r>
          </w:p>
          <w:p w14:paraId="51F00CDD" w14:textId="77777777" w:rsidR="004F4B50" w:rsidRDefault="00962A17" w:rsidP="004F4B50">
            <w:pPr>
              <w:ind w:left="720"/>
            </w:pPr>
            <w:r>
              <w:t xml:space="preserve">             </w:t>
            </w:r>
            <w:r w:rsidR="00FA6DC7">
              <w:t xml:space="preserve"> </w:t>
            </w:r>
            <w:r w:rsidR="00FA6DC7" w:rsidRPr="00FA6DC7">
              <w:rPr>
                <w:b/>
              </w:rPr>
              <w:t>Materials needed</w:t>
            </w:r>
            <w:r w:rsidR="00FA6DC7">
              <w:t xml:space="preserve">: </w:t>
            </w:r>
            <w:r w:rsidR="00FA6DC7" w:rsidRPr="00FA6DC7">
              <w:t>SL-200 micropipettes and tips</w:t>
            </w:r>
            <w:r w:rsidR="00FA6DC7">
              <w:t>,</w:t>
            </w:r>
            <w:r w:rsidR="00A9445E">
              <w:t xml:space="preserve"> </w:t>
            </w:r>
            <w:r w:rsidR="00A9445E" w:rsidRPr="00A9445E">
              <w:t>shaking incubator</w:t>
            </w:r>
            <w:r w:rsidR="00A9445E">
              <w:t>,</w:t>
            </w:r>
            <w:r w:rsidR="00310C69">
              <w:t xml:space="preserve"> vortex mixer, disposable gloves,</w:t>
            </w:r>
            <w:r w:rsidR="004F4B50">
              <w:t xml:space="preserve"> </w:t>
            </w:r>
            <w:proofErr w:type="spellStart"/>
            <w:r w:rsidR="004F4B50">
              <w:t>microcentrifuge</w:t>
            </w:r>
            <w:proofErr w:type="spellEnd"/>
            <w:r w:rsidR="004F4B50">
              <w:t xml:space="preserve"> tubes labeled with</w:t>
            </w:r>
          </w:p>
          <w:p w14:paraId="3B8554CE" w14:textId="0D6C00EC" w:rsidR="00962A17" w:rsidRDefault="004F4B50" w:rsidP="004F4B50">
            <w:pPr>
              <w:ind w:left="720"/>
            </w:pPr>
            <w:r>
              <w:rPr>
                <w:b/>
              </w:rPr>
              <w:t xml:space="preserve">         </w:t>
            </w:r>
            <w:r>
              <w:t xml:space="preserve">   Appropriate specimen ID containing fish tissue,</w:t>
            </w:r>
            <w:r w:rsidR="002D66F0">
              <w:t xml:space="preserve"> digestion b</w:t>
            </w:r>
            <w:r w:rsidR="002D66F0" w:rsidRPr="002D66F0">
              <w:t>uffer</w:t>
            </w:r>
            <w:r w:rsidR="002D66F0">
              <w:t>, and p</w:t>
            </w:r>
            <w:r w:rsidR="002D66F0" w:rsidRPr="002D66F0">
              <w:t>roteinase K</w:t>
            </w:r>
            <w:r w:rsidR="002D66F0">
              <w:t>.</w:t>
            </w:r>
          </w:p>
          <w:p w14:paraId="09CF7354" w14:textId="1A755FF4" w:rsidR="0085626C" w:rsidRDefault="00D25306" w:rsidP="0085626C">
            <w:pPr>
              <w:ind w:left="720"/>
            </w:pPr>
            <w:r>
              <w:t xml:space="preserve">                </w:t>
            </w:r>
            <w:r w:rsidRPr="00D25306">
              <w:rPr>
                <w:b/>
                <w:u w:val="single"/>
              </w:rPr>
              <w:t>Laboratory 2:</w:t>
            </w:r>
            <w:r w:rsidR="00CE140D">
              <w:rPr>
                <w:b/>
                <w:u w:val="single"/>
              </w:rPr>
              <w:t xml:space="preserve"> </w:t>
            </w:r>
            <w:r>
              <w:t xml:space="preserve"> </w:t>
            </w:r>
            <w:r w:rsidR="002D66F0">
              <w:t xml:space="preserve"> </w:t>
            </w:r>
            <w:r w:rsidR="00CE140D" w:rsidRPr="00CE140D">
              <w:rPr>
                <w:b/>
              </w:rPr>
              <w:t>Purifying total DNA (gDNA) from tissue lysates</w:t>
            </w:r>
            <w:r w:rsidR="00CE140D">
              <w:t xml:space="preserve">. </w:t>
            </w:r>
            <w:r w:rsidR="00CE140D" w:rsidRPr="00CE140D">
              <w:rPr>
                <w:b/>
              </w:rPr>
              <w:t>Objectives</w:t>
            </w:r>
            <w:r w:rsidR="00551381">
              <w:rPr>
                <w:b/>
              </w:rPr>
              <w:t xml:space="preserve">: </w:t>
            </w:r>
            <w:r w:rsidR="00551381">
              <w:t xml:space="preserve"> the students will add binding buffer to the cell lysates and transfer them into a spin column containing a silica matrix that selectively binds DNA.</w:t>
            </w:r>
            <w:r w:rsidR="00B71F69">
              <w:t xml:space="preserve"> </w:t>
            </w:r>
            <w:r w:rsidR="00666E46">
              <w:t xml:space="preserve">The </w:t>
            </w:r>
            <w:r w:rsidR="0085626C">
              <w:t xml:space="preserve">teacher will review the test tubes  with specimen tissue in </w:t>
            </w:r>
            <w:proofErr w:type="spellStart"/>
            <w:r w:rsidR="0085626C">
              <w:t>lysis</w:t>
            </w:r>
            <w:proofErr w:type="spellEnd"/>
            <w:r w:rsidR="0085626C">
              <w:t xml:space="preserve"> buffer containing Proteinase K, and also the tubes now contain a cell lysate consisting of digested proteins, carbohydrates, lipids, RNA, DNA, and other</w:t>
            </w:r>
          </w:p>
          <w:p w14:paraId="6D88C1B2" w14:textId="77777777" w:rsidR="000D4287" w:rsidRPr="00737AE0" w:rsidRDefault="0085626C" w:rsidP="000D4287">
            <w:pPr>
              <w:ind w:left="720"/>
            </w:pPr>
            <w:proofErr w:type="gramStart"/>
            <w:r>
              <w:lastRenderedPageBreak/>
              <w:t>material</w:t>
            </w:r>
            <w:proofErr w:type="gramEnd"/>
            <w:r w:rsidRPr="000D4287">
              <w:rPr>
                <w:b/>
              </w:rPr>
              <w:t>.</w:t>
            </w:r>
            <w:r w:rsidR="000D4287" w:rsidRPr="000D4287">
              <w:rPr>
                <w:b/>
              </w:rPr>
              <w:t xml:space="preserve"> </w:t>
            </w:r>
            <w:r w:rsidR="00560998" w:rsidRPr="000D4287">
              <w:rPr>
                <w:b/>
              </w:rPr>
              <w:t xml:space="preserve"> </w:t>
            </w:r>
            <w:r w:rsidR="000D4287" w:rsidRPr="000D4287">
              <w:rPr>
                <w:b/>
              </w:rPr>
              <w:t xml:space="preserve">Classroom management notes: </w:t>
            </w:r>
            <w:r w:rsidR="000D4287" w:rsidRPr="00737AE0">
              <w:t xml:space="preserve">In Laboratory 1, you incubated specimen tissue in </w:t>
            </w:r>
            <w:proofErr w:type="spellStart"/>
            <w:r w:rsidR="000D4287" w:rsidRPr="00737AE0">
              <w:t>lysis</w:t>
            </w:r>
            <w:proofErr w:type="spellEnd"/>
            <w:r w:rsidR="000D4287" w:rsidRPr="00737AE0">
              <w:t xml:space="preserve"> buffer containing Proteinase K. The tubes</w:t>
            </w:r>
          </w:p>
          <w:p w14:paraId="77BD0C39" w14:textId="33D1F20E" w:rsidR="002D66F0" w:rsidRDefault="000D4287" w:rsidP="00737AE0">
            <w:pPr>
              <w:ind w:left="720"/>
            </w:pPr>
            <w:proofErr w:type="gramStart"/>
            <w:r w:rsidRPr="00737AE0">
              <w:t>now</w:t>
            </w:r>
            <w:proofErr w:type="gramEnd"/>
            <w:r w:rsidRPr="00737AE0">
              <w:t xml:space="preserve"> contain a cell lysate consisting of digested proteins, carbohydrates, lipids, RNA, DNA, and other material. In order to isolate </w:t>
            </w:r>
            <w:proofErr w:type="spellStart"/>
            <w:r w:rsidRPr="00737AE0">
              <w:t>gDNA</w:t>
            </w:r>
            <w:proofErr w:type="spellEnd"/>
            <w:r w:rsidRPr="00737AE0">
              <w:t xml:space="preserve"> (nuclear and</w:t>
            </w:r>
            <w:r w:rsidRPr="000D4287">
              <w:rPr>
                <w:b/>
              </w:rPr>
              <w:t xml:space="preserve"> </w:t>
            </w:r>
            <w:r w:rsidRPr="00737AE0">
              <w:t xml:space="preserve">mitochondrial DNA) from these other macromolecules, you will add binding buffer to the cell lysates and transfer them into a spin column containing a silica matrix that selectively binds DNA. When the spin column is placed in a </w:t>
            </w:r>
            <w:proofErr w:type="spellStart"/>
            <w:r w:rsidRPr="00737AE0">
              <w:t>microcentrifuge</w:t>
            </w:r>
            <w:proofErr w:type="spellEnd"/>
            <w:r w:rsidRPr="00737AE0">
              <w:t>, centripetal force pulls the cell lysate through the silica matrix; DNA binds and becomes trapped in the silica matrix as the other macromolecules freely pass through the matrix and into a collection tube. Once the DNA is bound to the matrix, two wash steps are performed to remove unbound contaminants from the matrix. In the last step of the protocol, a small volume of wate</w:t>
            </w:r>
            <w:r w:rsidR="00737AE0" w:rsidRPr="00737AE0">
              <w:t xml:space="preserve">r is used to remove (elute) the </w:t>
            </w:r>
            <w:r w:rsidRPr="00737AE0">
              <w:t>DNA from the column matrix. During the final centrifugation step, un</w:t>
            </w:r>
            <w:r w:rsidR="00737AE0" w:rsidRPr="00737AE0">
              <w:t xml:space="preserve">bound DNA will be pulled to the </w:t>
            </w:r>
            <w:r w:rsidRPr="00737AE0">
              <w:t>bottom of a clean collection tube. This purified DNA solution will c</w:t>
            </w:r>
            <w:r w:rsidR="00737AE0" w:rsidRPr="00737AE0">
              <w:t xml:space="preserve">ontain a mixture of nuclear DNA </w:t>
            </w:r>
            <w:r w:rsidRPr="00737AE0">
              <w:t>(</w:t>
            </w:r>
            <w:proofErr w:type="spellStart"/>
            <w:r w:rsidRPr="00737AE0">
              <w:t>nDNA</w:t>
            </w:r>
            <w:proofErr w:type="spellEnd"/>
            <w:r w:rsidRPr="00737AE0">
              <w:t>) and mitochondrial DNA (</w:t>
            </w:r>
            <w:proofErr w:type="spellStart"/>
            <w:r w:rsidRPr="00737AE0">
              <w:t>mtDNA</w:t>
            </w:r>
            <w:proofErr w:type="spellEnd"/>
            <w:r w:rsidRPr="00737AE0">
              <w:t xml:space="preserve">). </w:t>
            </w:r>
            <w:proofErr w:type="spellStart"/>
            <w:proofErr w:type="gramStart"/>
            <w:r w:rsidRPr="00737AE0">
              <w:t>mtDNA</w:t>
            </w:r>
            <w:proofErr w:type="spellEnd"/>
            <w:proofErr w:type="gramEnd"/>
            <w:r w:rsidRPr="00737AE0">
              <w:t xml:space="preserve"> will be used in Lab</w:t>
            </w:r>
            <w:r w:rsidR="00737AE0" w:rsidRPr="00737AE0">
              <w:t xml:space="preserve">oratory 5 as a template to copy </w:t>
            </w:r>
            <w:r w:rsidRPr="00737AE0">
              <w:t>and amplify a COI gene fragment using Polymerase Chain Reaction (PCR).</w:t>
            </w:r>
          </w:p>
          <w:p w14:paraId="00E48DCD" w14:textId="75357E1A" w:rsidR="00B87B11" w:rsidRDefault="00737AE0" w:rsidP="00B87B11">
            <w:pPr>
              <w:ind w:left="720"/>
            </w:pPr>
            <w:r w:rsidRPr="00856CC1">
              <w:rPr>
                <w:b/>
              </w:rPr>
              <w:t xml:space="preserve">Materials </w:t>
            </w:r>
            <w:r w:rsidR="00C518D6" w:rsidRPr="00856CC1">
              <w:rPr>
                <w:b/>
              </w:rPr>
              <w:t>needed:</w:t>
            </w:r>
            <w:r w:rsidR="00C518D6">
              <w:t xml:space="preserve"> refrigerator/freezer, SL-1000 micropipettes and tips, SL-200 micropipettes and tips, SL-20 micropipettes and tips</w:t>
            </w:r>
            <w:r w:rsidR="00B87B11">
              <w:t>,</w:t>
            </w:r>
            <w:r w:rsidR="00303978">
              <w:t xml:space="preserve"> </w:t>
            </w:r>
            <w:proofErr w:type="spellStart"/>
            <w:r w:rsidR="00B87B11">
              <w:t>microcentrifuge</w:t>
            </w:r>
            <w:proofErr w:type="spellEnd"/>
          </w:p>
          <w:p w14:paraId="404679A0" w14:textId="66655873" w:rsidR="005E7C88" w:rsidRDefault="00B87B11" w:rsidP="005E7C88">
            <w:pPr>
              <w:ind w:left="720"/>
            </w:pPr>
            <w:r>
              <w:t xml:space="preserve">vortex mixer, disposable gloves, fine point permanent markers, spin columns, </w:t>
            </w:r>
            <w:r w:rsidR="005E7C88">
              <w:t xml:space="preserve">collection tubes, 1.5 mL </w:t>
            </w:r>
            <w:proofErr w:type="spellStart"/>
            <w:r w:rsidR="005E7C88">
              <w:t>microcentrifuge</w:t>
            </w:r>
            <w:proofErr w:type="spellEnd"/>
            <w:r w:rsidR="005E7C88">
              <w:t xml:space="preserve"> tubes, </w:t>
            </w:r>
            <w:proofErr w:type="spellStart"/>
            <w:r w:rsidR="005E7C88">
              <w:t>RNase</w:t>
            </w:r>
            <w:proofErr w:type="spellEnd"/>
            <w:r w:rsidR="005E7C88">
              <w:t xml:space="preserve"> A, Binding Buffer</w:t>
            </w:r>
          </w:p>
          <w:p w14:paraId="183FCF24" w14:textId="207D7620" w:rsidR="00737AE0" w:rsidRDefault="005E7C88" w:rsidP="005E7C88">
            <w:pPr>
              <w:ind w:left="720"/>
            </w:pPr>
            <w:r>
              <w:t>100% ethanol (</w:t>
            </w:r>
            <w:proofErr w:type="spellStart"/>
            <w:r>
              <w:t>EtOH</w:t>
            </w:r>
            <w:proofErr w:type="spellEnd"/>
            <w:r>
              <w:t>)</w:t>
            </w:r>
            <w:r w:rsidR="002A301E">
              <w:t>, Wash</w:t>
            </w:r>
            <w:r>
              <w:t xml:space="preserve"> Buffer 1, Wash Buffer 2</w:t>
            </w:r>
            <w:r w:rsidR="00856CC1">
              <w:t>,</w:t>
            </w:r>
            <w:r w:rsidR="0096647A">
              <w:t xml:space="preserve"> </w:t>
            </w:r>
            <w:r w:rsidR="0096647A" w:rsidRPr="0096647A">
              <w:t>dH2O</w:t>
            </w:r>
            <w:r w:rsidR="0096647A">
              <w:t>.</w:t>
            </w:r>
          </w:p>
          <w:p w14:paraId="3238C2A5" w14:textId="683502E6" w:rsidR="002A301E" w:rsidRDefault="002A301E" w:rsidP="005654AD">
            <w:pPr>
              <w:ind w:left="720"/>
            </w:pPr>
            <w:r w:rsidRPr="002A301E">
              <w:rPr>
                <w:b/>
              </w:rPr>
              <w:t xml:space="preserve">                  </w:t>
            </w:r>
            <w:r w:rsidRPr="002A301E">
              <w:rPr>
                <w:b/>
                <w:u w:val="single"/>
              </w:rPr>
              <w:t>Laboratory 3</w:t>
            </w:r>
            <w:r>
              <w:rPr>
                <w:b/>
                <w:u w:val="single"/>
              </w:rPr>
              <w:t>:</w:t>
            </w:r>
            <w:r>
              <w:t xml:space="preserve"> </w:t>
            </w:r>
            <w:r w:rsidR="00796350">
              <w:rPr>
                <w:b/>
              </w:rPr>
              <w:t xml:space="preserve">Casting an </w:t>
            </w:r>
            <w:proofErr w:type="spellStart"/>
            <w:r w:rsidR="0078510A" w:rsidRPr="0078510A">
              <w:rPr>
                <w:b/>
              </w:rPr>
              <w:t>agarose</w:t>
            </w:r>
            <w:proofErr w:type="spellEnd"/>
            <w:r w:rsidR="0078510A" w:rsidRPr="0078510A">
              <w:rPr>
                <w:b/>
              </w:rPr>
              <w:t xml:space="preserve"> gel to examine </w:t>
            </w:r>
            <w:proofErr w:type="spellStart"/>
            <w:r w:rsidR="0078510A" w:rsidRPr="0078510A">
              <w:rPr>
                <w:b/>
              </w:rPr>
              <w:t>gDNA</w:t>
            </w:r>
            <w:proofErr w:type="spellEnd"/>
            <w:r w:rsidR="0078510A" w:rsidRPr="0078510A">
              <w:rPr>
                <w:b/>
              </w:rPr>
              <w:t xml:space="preserve"> by </w:t>
            </w:r>
            <w:proofErr w:type="spellStart"/>
            <w:r w:rsidR="0078510A" w:rsidRPr="0078510A">
              <w:rPr>
                <w:b/>
              </w:rPr>
              <w:t>agarose</w:t>
            </w:r>
            <w:proofErr w:type="spellEnd"/>
            <w:r w:rsidR="0078510A" w:rsidRPr="0078510A">
              <w:rPr>
                <w:b/>
              </w:rPr>
              <w:t xml:space="preserve"> gel electrophoresis</w:t>
            </w:r>
            <w:r w:rsidR="0078510A">
              <w:rPr>
                <w:b/>
              </w:rPr>
              <w:t>. Objectives:</w:t>
            </w:r>
            <w:r w:rsidR="005654AD">
              <w:t xml:space="preserve"> The students will </w:t>
            </w:r>
            <w:r w:rsidR="005654AD" w:rsidRPr="005654AD">
              <w:t>describe the basic pr</w:t>
            </w:r>
            <w:r w:rsidR="005654AD">
              <w:t>incipal of gel electrophoresis</w:t>
            </w:r>
            <w:r w:rsidR="005654AD" w:rsidRPr="005654AD">
              <w:t xml:space="preserve">. Describe </w:t>
            </w:r>
            <w:r w:rsidR="00F766DA" w:rsidRPr="005654AD">
              <w:t>the</w:t>
            </w:r>
            <w:r w:rsidR="00F766DA">
              <w:t xml:space="preserve"> following</w:t>
            </w:r>
            <w:r w:rsidR="005654AD" w:rsidRPr="005654AD">
              <w:t xml:space="preserve"> l</w:t>
            </w:r>
            <w:r w:rsidR="00F766DA">
              <w:t>ist of tools</w:t>
            </w:r>
            <w:r w:rsidR="005654AD" w:rsidRPr="005654AD">
              <w:t xml:space="preserve"> Electrophoresis chamber- Gel casting tray- Sample combs- Power </w:t>
            </w:r>
            <w:r w:rsidR="00D10616" w:rsidRPr="005654AD">
              <w:t>supply</w:t>
            </w:r>
            <w:r w:rsidR="00D10616">
              <w:t>.</w:t>
            </w:r>
            <w:r w:rsidR="00D10616" w:rsidRPr="005654AD">
              <w:t xml:space="preserve"> Explain</w:t>
            </w:r>
            <w:r w:rsidR="005654AD" w:rsidRPr="005654AD">
              <w:t xml:space="preserve"> the purpose of gel loading buffer and </w:t>
            </w:r>
            <w:r w:rsidR="005654AD">
              <w:t>list the contents of the buffer. Explain how the DNA visualized. D</w:t>
            </w:r>
            <w:r w:rsidR="005654AD" w:rsidRPr="005654AD">
              <w:t xml:space="preserve">escribe the purpose of running gel with </w:t>
            </w:r>
            <w:proofErr w:type="spellStart"/>
            <w:r w:rsidR="005654AD" w:rsidRPr="005654AD">
              <w:t>gDNA</w:t>
            </w:r>
            <w:proofErr w:type="spellEnd"/>
            <w:r w:rsidR="00F766DA">
              <w:t>.</w:t>
            </w:r>
          </w:p>
          <w:p w14:paraId="54BD1EF3" w14:textId="29B40267" w:rsidR="00F766DA" w:rsidRDefault="00426FD8" w:rsidP="002A7FDC">
            <w:pPr>
              <w:ind w:left="720"/>
            </w:pPr>
            <w:r>
              <w:t xml:space="preserve">The teacher will model to the students the safety and use of the equipment and also the teacher will discuss the main ideas after we watch a video simulation. </w:t>
            </w:r>
            <w:r w:rsidRPr="00426FD8">
              <w:rPr>
                <w:b/>
              </w:rPr>
              <w:t>Materials needed</w:t>
            </w:r>
            <w:r>
              <w:t xml:space="preserve">: </w:t>
            </w:r>
            <w:r w:rsidR="00794B0F">
              <w:t xml:space="preserve">digital balance, microwave oven, 4˚C refrigerator, graduated cylinders, </w:t>
            </w:r>
            <w:r w:rsidR="00B52EDB">
              <w:t>electrophoresis chamber</w:t>
            </w:r>
            <w:r w:rsidR="00794B0F">
              <w:t xml:space="preserve">, </w:t>
            </w:r>
            <w:r w:rsidR="00B52EDB">
              <w:t>gel casting tray</w:t>
            </w:r>
            <w:r w:rsidR="00794B0F">
              <w:t xml:space="preserve">, </w:t>
            </w:r>
            <w:r w:rsidR="00B52EDB">
              <w:t>10-well gel comb</w:t>
            </w:r>
            <w:r w:rsidR="00794B0F">
              <w:t xml:space="preserve">, </w:t>
            </w:r>
            <w:r w:rsidR="00B52EDB">
              <w:t>250 mL or 500 mL flasks</w:t>
            </w:r>
            <w:r w:rsidR="00794B0F">
              <w:t>,</w:t>
            </w:r>
            <w:r w:rsidR="00D913B3">
              <w:t xml:space="preserve"> </w:t>
            </w:r>
            <w:proofErr w:type="spellStart"/>
            <w:r w:rsidR="00D913B3" w:rsidRPr="00D913B3">
              <w:t>Kimwipes</w:t>
            </w:r>
            <w:proofErr w:type="spellEnd"/>
            <w:r w:rsidR="00D913B3">
              <w:t xml:space="preserve">, </w:t>
            </w:r>
            <w:r w:rsidR="0013561E">
              <w:t>weighing paper, rubber “hot hand” protector, disposable gloves, freezer bags, fine point permanent</w:t>
            </w:r>
            <w:proofErr w:type="gramStart"/>
            <w:r w:rsidR="0013561E">
              <w:t>,  markers</w:t>
            </w:r>
            <w:proofErr w:type="gramEnd"/>
            <w:r w:rsidR="0013561E">
              <w:t xml:space="preserve">, 1X TAE buffer, </w:t>
            </w:r>
            <w:proofErr w:type="spellStart"/>
            <w:r w:rsidR="0013561E">
              <w:t>agarose</w:t>
            </w:r>
            <w:proofErr w:type="spellEnd"/>
            <w:r w:rsidR="0013561E">
              <w:t xml:space="preserve"> powder, </w:t>
            </w:r>
            <w:proofErr w:type="spellStart"/>
            <w:r w:rsidR="0013561E">
              <w:t>ethidium</w:t>
            </w:r>
            <w:proofErr w:type="spellEnd"/>
            <w:r w:rsidR="0013561E">
              <w:t xml:space="preserve"> bromide solution (10 mg/mL)-Note this solution have to be changed, because it is illegal to use EB in RI</w:t>
            </w:r>
            <w:r w:rsidR="0013561E" w:rsidRPr="00791025">
              <w:rPr>
                <w:b/>
              </w:rPr>
              <w:t xml:space="preserve">. </w:t>
            </w:r>
            <w:r w:rsidR="00791025" w:rsidRPr="00791025">
              <w:rPr>
                <w:b/>
              </w:rPr>
              <w:t>Classroom management note</w:t>
            </w:r>
            <w:r w:rsidR="00791025">
              <w:t xml:space="preserve">: </w:t>
            </w:r>
            <w:proofErr w:type="spellStart"/>
            <w:r w:rsidR="002A7FDC">
              <w:t>Agarose</w:t>
            </w:r>
            <w:proofErr w:type="spellEnd"/>
            <w:r w:rsidR="002A7FDC">
              <w:t xml:space="preserve"> gel electrophoresis is a laboratory procedure that is routinely used to separate and visualize DNA fragments by their size. For this procedure, a gel containing a porous matrix of </w:t>
            </w:r>
            <w:proofErr w:type="spellStart"/>
            <w:r w:rsidR="002A7FDC">
              <w:t>agarose</w:t>
            </w:r>
            <w:proofErr w:type="spellEnd"/>
            <w:r w:rsidR="002A7FDC">
              <w:t xml:space="preserve"> (a complex polysaccharide) is cast. The porous gel is then submerged in an electrically conductive buffer (TAE) and DNA is loaded into small depressions (or wells) that are molded into the gel. Once the DNA is loaded into the wells, a DC electrical current is passed through the </w:t>
            </w:r>
            <w:proofErr w:type="spellStart"/>
            <w:r w:rsidR="002A7FDC">
              <w:t>agarose</w:t>
            </w:r>
            <w:proofErr w:type="spellEnd"/>
            <w:r w:rsidR="002A7FDC">
              <w:t xml:space="preserve"> gel and conductive buffer. Because DNA carries a net negative charge (due to the negatively charged phosphate molecules that form its backbone), it will migrate through the </w:t>
            </w:r>
            <w:proofErr w:type="spellStart"/>
            <w:r w:rsidR="002A7FDC">
              <w:t>agarose</w:t>
            </w:r>
            <w:proofErr w:type="spellEnd"/>
            <w:r w:rsidR="002A7FDC">
              <w:t xml:space="preserve"> matrix toward the anode (or positive terminal) of a buffer-filled electrophoresis chamber. If DNA fragments of different sizes are loaded into a single well, they will migrate at different rates through the </w:t>
            </w:r>
            <w:proofErr w:type="spellStart"/>
            <w:r w:rsidR="002A7FDC">
              <w:t>agarose</w:t>
            </w:r>
            <w:proofErr w:type="spellEnd"/>
            <w:r w:rsidR="002A7FDC">
              <w:t xml:space="preserve"> matrix; smaller DNA fragments are able to move more quickly through the matrix than larger fragments.</w:t>
            </w:r>
          </w:p>
          <w:p w14:paraId="27B0CB3E" w14:textId="284C5FBA" w:rsidR="00EB0DC0" w:rsidRDefault="00EB0DC0" w:rsidP="002A7FDC">
            <w:pPr>
              <w:ind w:left="720"/>
              <w:rPr>
                <w:b/>
              </w:rPr>
            </w:pPr>
            <w:r>
              <w:t xml:space="preserve">                </w:t>
            </w:r>
            <w:r w:rsidRPr="00EB0DC0">
              <w:rPr>
                <w:b/>
                <w:u w:val="single"/>
              </w:rPr>
              <w:t>Laboratory 4</w:t>
            </w:r>
            <w:r>
              <w:rPr>
                <w:b/>
                <w:u w:val="single"/>
              </w:rPr>
              <w:t xml:space="preserve">: </w:t>
            </w:r>
            <w:r w:rsidRPr="00EB0DC0">
              <w:rPr>
                <w:b/>
              </w:rPr>
              <w:t xml:space="preserve">Examining purified </w:t>
            </w:r>
            <w:proofErr w:type="spellStart"/>
            <w:r w:rsidRPr="00EB0DC0">
              <w:rPr>
                <w:b/>
              </w:rPr>
              <w:t>gDNA</w:t>
            </w:r>
            <w:proofErr w:type="spellEnd"/>
            <w:r w:rsidRPr="00EB0DC0">
              <w:rPr>
                <w:b/>
              </w:rPr>
              <w:t xml:space="preserve"> with </w:t>
            </w:r>
            <w:proofErr w:type="spellStart"/>
            <w:r w:rsidRPr="00EB0DC0">
              <w:rPr>
                <w:b/>
              </w:rPr>
              <w:t>agarose</w:t>
            </w:r>
            <w:proofErr w:type="spellEnd"/>
            <w:r w:rsidRPr="00EB0DC0">
              <w:rPr>
                <w:b/>
              </w:rPr>
              <w:t xml:space="preserve"> gel electrophoresis</w:t>
            </w:r>
          </w:p>
          <w:p w14:paraId="15011DEB" w14:textId="257B89DF" w:rsidR="00EB0DC0" w:rsidRDefault="00EB0DC0" w:rsidP="002A7FDC">
            <w:pPr>
              <w:ind w:left="720"/>
              <w:rPr>
                <w:b/>
              </w:rPr>
            </w:pPr>
            <w:r w:rsidRPr="00EB0DC0">
              <w:t xml:space="preserve">                </w:t>
            </w:r>
            <w:r w:rsidRPr="00EB0DC0">
              <w:rPr>
                <w:b/>
                <w:u w:val="single"/>
              </w:rPr>
              <w:t>Laboratory 5</w:t>
            </w:r>
            <w:r>
              <w:rPr>
                <w:b/>
                <w:u w:val="single"/>
              </w:rPr>
              <w:t xml:space="preserve"> :</w:t>
            </w:r>
            <w:r w:rsidRPr="00EB0DC0">
              <w:rPr>
                <w:b/>
              </w:rPr>
              <w:t xml:space="preserve">Targeted amplification of the COI barcode region from a </w:t>
            </w:r>
            <w:proofErr w:type="spellStart"/>
            <w:r w:rsidRPr="00EB0DC0">
              <w:rPr>
                <w:b/>
              </w:rPr>
              <w:t>gDNA</w:t>
            </w:r>
            <w:proofErr w:type="spellEnd"/>
            <w:r w:rsidRPr="00EB0DC0">
              <w:rPr>
                <w:b/>
              </w:rPr>
              <w:t xml:space="preserve"> template</w:t>
            </w:r>
          </w:p>
          <w:p w14:paraId="72858257" w14:textId="46ACE56C" w:rsidR="00E51DDA" w:rsidRPr="00E51DDA" w:rsidRDefault="00E51DDA" w:rsidP="002A7FDC">
            <w:pPr>
              <w:ind w:left="720"/>
            </w:pPr>
            <w:r w:rsidRPr="00E51DDA">
              <w:rPr>
                <w:b/>
              </w:rPr>
              <w:t xml:space="preserve">                </w:t>
            </w:r>
          </w:p>
          <w:p w14:paraId="2DECCBB3" w14:textId="7C9C0489" w:rsidR="00B35AC4" w:rsidRPr="00F619DA" w:rsidRDefault="00F223F5" w:rsidP="00F223F5">
            <w:pPr>
              <w:pStyle w:val="ListParagraph"/>
              <w:ind w:left="2880"/>
              <w:rPr>
                <w:b/>
              </w:rPr>
            </w:pPr>
            <w:r>
              <w:rPr>
                <w:b/>
                <w:u w:val="single"/>
              </w:rPr>
              <w:t>Lab 4 and Lab</w:t>
            </w:r>
            <w:r w:rsidR="00E92221">
              <w:rPr>
                <w:b/>
                <w:u w:val="single"/>
              </w:rPr>
              <w:t xml:space="preserve"> </w:t>
            </w:r>
            <w:r>
              <w:rPr>
                <w:b/>
                <w:u w:val="single"/>
              </w:rPr>
              <w:t>5</w:t>
            </w:r>
            <w:r w:rsidR="000C5957" w:rsidRPr="000C5957">
              <w:rPr>
                <w:b/>
              </w:rPr>
              <w:t xml:space="preserve">: </w:t>
            </w:r>
            <w:r>
              <w:rPr>
                <w:b/>
              </w:rPr>
              <w:t xml:space="preserve">Group discussion: teacher and students will be </w:t>
            </w:r>
            <w:r w:rsidR="000C5957" w:rsidRPr="000C5957">
              <w:rPr>
                <w:b/>
              </w:rPr>
              <w:t>Ask</w:t>
            </w:r>
            <w:r>
              <w:rPr>
                <w:b/>
              </w:rPr>
              <w:t>ing</w:t>
            </w:r>
            <w:r w:rsidR="000C5957" w:rsidRPr="000C5957">
              <w:rPr>
                <w:b/>
              </w:rPr>
              <w:t xml:space="preserve"> and review</w:t>
            </w:r>
            <w:r>
              <w:rPr>
                <w:b/>
              </w:rPr>
              <w:t>ing</w:t>
            </w:r>
            <w:r w:rsidR="000C5957" w:rsidRPr="000C5957">
              <w:rPr>
                <w:b/>
              </w:rPr>
              <w:t xml:space="preserve"> questions- facts concepts, and reflections. (DOK3 Strategic Thinking) Form conclusions from experimental or observational data. Cite evidence and develop a logical argument for concepts. Research and explain a scientific concept.</w:t>
            </w:r>
          </w:p>
          <w:p w14:paraId="09901913" w14:textId="067D2AF9" w:rsidR="00E921F9" w:rsidRDefault="00E921F9" w:rsidP="00B35AC4">
            <w:pPr>
              <w:ind w:left="1440"/>
            </w:pPr>
          </w:p>
          <w:p w14:paraId="290618A7" w14:textId="77777777" w:rsidR="008A02D4" w:rsidRDefault="008A02D4" w:rsidP="00B6204C">
            <w:pPr>
              <w:ind w:left="1440"/>
              <w:rPr>
                <w:b/>
                <w:u w:val="single"/>
              </w:rPr>
            </w:pPr>
          </w:p>
          <w:p w14:paraId="10C53BF8" w14:textId="3AA50D13" w:rsidR="00CC3AAB" w:rsidRPr="00B6204C" w:rsidRDefault="00CA763C" w:rsidP="008829EC">
            <w:pPr>
              <w:rPr>
                <w:b/>
              </w:rPr>
            </w:pPr>
            <w:r w:rsidRPr="00CB2F93">
              <w:rPr>
                <w:b/>
                <w:u w:val="single"/>
              </w:rPr>
              <w:t xml:space="preserve">Common </w:t>
            </w:r>
            <w:r w:rsidR="006228D3" w:rsidRPr="00CB2F93">
              <w:rPr>
                <w:b/>
                <w:u w:val="single"/>
              </w:rPr>
              <w:t>Misconceptions</w:t>
            </w:r>
            <w:r w:rsidR="006228D3">
              <w:rPr>
                <w:b/>
              </w:rPr>
              <w:t>:</w:t>
            </w:r>
            <w:r w:rsidR="006228D3" w:rsidRPr="006228D3">
              <w:rPr>
                <w:b/>
              </w:rPr>
              <w:t xml:space="preserve"> </w:t>
            </w:r>
            <w:r w:rsidR="001C5B32">
              <w:t xml:space="preserve"> </w:t>
            </w:r>
            <w:r w:rsidR="001C5B32" w:rsidRPr="001C5B32">
              <w:rPr>
                <w:b/>
              </w:rPr>
              <w:t>Most students will probably link forensics with crime due to popular TV shows. Yet, forensic science is any science used in the courts, the justice system, or in public investigations, and these investigative methods can be used in many sit</w:t>
            </w:r>
            <w:r w:rsidR="00B6204C">
              <w:rPr>
                <w:b/>
              </w:rPr>
              <w:t xml:space="preserve">uations beyond criminal cases. </w:t>
            </w:r>
            <w:r w:rsidR="001C5B32" w:rsidRPr="001C5B32">
              <w:rPr>
                <w:b/>
              </w:rPr>
              <w:t>Students should understand that crime scene investigations usually require a team of forensic scientists who do most of their work in laboratories because this work requires knowledge of several scientific disciplines: often one person lacks the necessary educational background and expertise to conduct the entire investigation alone. This scenario is illustrated well on popular TV shows. For example, a ballistics expert may be a physicist and a forensic pathologist will be a medical doctor, while the scientist analyzing blood samples may be a chemist or biologist.</w:t>
            </w:r>
          </w:p>
          <w:p w14:paraId="3D94DFD0" w14:textId="5259B241" w:rsidR="00FB08E8" w:rsidRPr="001518D3" w:rsidRDefault="00FB08E8" w:rsidP="00CC3AAB">
            <w:pPr>
              <w:pStyle w:val="ListParagraph"/>
              <w:ind w:left="2880"/>
            </w:pPr>
          </w:p>
        </w:tc>
      </w:tr>
      <w:tr w:rsidR="007A4002" w14:paraId="046DD1D8" w14:textId="77777777" w:rsidTr="007A4002">
        <w:trPr>
          <w:trHeight w:val="362"/>
        </w:trPr>
        <w:tc>
          <w:tcPr>
            <w:tcW w:w="14418" w:type="dxa"/>
            <w:gridSpan w:val="4"/>
            <w:shd w:val="clear" w:color="auto" w:fill="000000" w:themeFill="text1"/>
          </w:tcPr>
          <w:p w14:paraId="57CD922E" w14:textId="1ED2F0CC" w:rsidR="007A4002" w:rsidRPr="007A4002" w:rsidRDefault="007A4002" w:rsidP="006C0BA1">
            <w:pPr>
              <w:rPr>
                <w:b/>
                <w:sz w:val="28"/>
                <w:szCs w:val="28"/>
              </w:rPr>
            </w:pPr>
            <w:r w:rsidRPr="007A4002">
              <w:rPr>
                <w:b/>
                <w:sz w:val="28"/>
                <w:szCs w:val="28"/>
              </w:rPr>
              <w:lastRenderedPageBreak/>
              <w:t>Differentiation Plan</w:t>
            </w:r>
          </w:p>
        </w:tc>
      </w:tr>
      <w:tr w:rsidR="007A4002" w14:paraId="1E0B355A" w14:textId="77777777" w:rsidTr="006C0BA1">
        <w:trPr>
          <w:trHeight w:val="1243"/>
        </w:trPr>
        <w:tc>
          <w:tcPr>
            <w:tcW w:w="14418" w:type="dxa"/>
            <w:gridSpan w:val="4"/>
            <w:shd w:val="clear" w:color="auto" w:fill="FFFFFF" w:themeFill="background1"/>
          </w:tcPr>
          <w:p w14:paraId="0BCB37E9" w14:textId="7D20D94A" w:rsidR="007A4002" w:rsidRDefault="007A4002" w:rsidP="006C0BA1">
            <w:pPr>
              <w:spacing w:after="200" w:line="276" w:lineRule="auto"/>
              <w:rPr>
                <w:rFonts w:eastAsiaTheme="minorHAnsi"/>
                <w:i/>
                <w:lang w:eastAsia="en-US"/>
              </w:rPr>
            </w:pPr>
            <w:r w:rsidRPr="007A4002">
              <w:rPr>
                <w:rFonts w:eastAsiaTheme="minorHAnsi"/>
                <w:i/>
                <w:lang w:eastAsia="en-US"/>
              </w:rPr>
              <w:t>Refer to classroom data/English Language Proficiency Level  (ACCESS), IEP/504 accommodations, and differentiation strategies</w:t>
            </w:r>
          </w:p>
          <w:p w14:paraId="0F4C6BE3" w14:textId="5C8A1FF7" w:rsidR="00F90F64" w:rsidRPr="007016FA" w:rsidRDefault="00F90F64" w:rsidP="00F90F64">
            <w:pPr>
              <w:pStyle w:val="ListParagraph"/>
              <w:numPr>
                <w:ilvl w:val="0"/>
                <w:numId w:val="11"/>
              </w:numPr>
            </w:pPr>
            <w:r>
              <w:t>Hands-on project base learning, in order to encourage student engagement and success</w:t>
            </w:r>
            <w:r w:rsidR="001515AC">
              <w:t>.</w:t>
            </w:r>
          </w:p>
          <w:p w14:paraId="376C640A" w14:textId="655ACA0B" w:rsidR="007016FA" w:rsidRDefault="00047D99" w:rsidP="007016FA">
            <w:pPr>
              <w:pStyle w:val="ListParagraph"/>
              <w:numPr>
                <w:ilvl w:val="0"/>
                <w:numId w:val="11"/>
              </w:numPr>
              <w:tabs>
                <w:tab w:val="left" w:pos="1739"/>
              </w:tabs>
            </w:pPr>
            <w:r w:rsidRPr="007016FA">
              <w:t>Flynn</w:t>
            </w:r>
            <w:r w:rsidR="007016FA" w:rsidRPr="007016FA">
              <w:t xml:space="preserve"> Scientific Student Safety contract (Spanish)</w:t>
            </w:r>
            <w:r w:rsidR="00057ABB">
              <w:t xml:space="preserve">, videos. </w:t>
            </w:r>
          </w:p>
          <w:p w14:paraId="109297DF" w14:textId="2E157DBC" w:rsidR="007016FA" w:rsidRDefault="007016FA" w:rsidP="007016FA">
            <w:pPr>
              <w:pStyle w:val="ListParagraph"/>
              <w:numPr>
                <w:ilvl w:val="0"/>
                <w:numId w:val="11"/>
              </w:numPr>
              <w:tabs>
                <w:tab w:val="left" w:pos="1739"/>
              </w:tabs>
            </w:pPr>
            <w:r>
              <w:t>O</w:t>
            </w:r>
            <w:r w:rsidRPr="007016FA">
              <w:t>rganize students with a mix of students with different academic and linguistic skills</w:t>
            </w:r>
            <w:r w:rsidR="001515AC">
              <w:t>.</w:t>
            </w:r>
          </w:p>
          <w:p w14:paraId="79E390C0" w14:textId="77777777" w:rsidR="008620E0" w:rsidRDefault="008620E0" w:rsidP="007016FA">
            <w:pPr>
              <w:pStyle w:val="ListParagraph"/>
              <w:numPr>
                <w:ilvl w:val="0"/>
                <w:numId w:val="11"/>
              </w:numPr>
              <w:tabs>
                <w:tab w:val="left" w:pos="1739"/>
              </w:tabs>
            </w:pPr>
            <w:r>
              <w:t>Students work in small groups focused upon the specific tasks.</w:t>
            </w:r>
          </w:p>
          <w:p w14:paraId="2A3500E6" w14:textId="5205F756" w:rsidR="008620E0" w:rsidRDefault="008620E0" w:rsidP="007016FA">
            <w:pPr>
              <w:pStyle w:val="ListParagraph"/>
              <w:numPr>
                <w:ilvl w:val="0"/>
                <w:numId w:val="11"/>
              </w:numPr>
              <w:tabs>
                <w:tab w:val="left" w:pos="1739"/>
              </w:tabs>
            </w:pPr>
            <w:r>
              <w:t>The discussions should be task oriented to conduc</w:t>
            </w:r>
            <w:r w:rsidR="00793BA1">
              <w:t>t</w:t>
            </w:r>
            <w:r w:rsidR="00AD61DA">
              <w:t xml:space="preserve"> the experiment.</w:t>
            </w:r>
          </w:p>
          <w:p w14:paraId="2D756F86" w14:textId="77777777" w:rsidR="00AD61DA" w:rsidRDefault="00AD61DA" w:rsidP="007016FA">
            <w:pPr>
              <w:pStyle w:val="ListParagraph"/>
              <w:numPr>
                <w:ilvl w:val="0"/>
                <w:numId w:val="11"/>
              </w:numPr>
              <w:tabs>
                <w:tab w:val="left" w:pos="1739"/>
              </w:tabs>
            </w:pPr>
            <w:r>
              <w:t>They will be paired in groups of threes working cooperatively.</w:t>
            </w:r>
          </w:p>
          <w:p w14:paraId="09C41458" w14:textId="24BB546A" w:rsidR="00AD61DA" w:rsidRDefault="00AD61DA" w:rsidP="007016FA">
            <w:pPr>
              <w:pStyle w:val="ListParagraph"/>
              <w:numPr>
                <w:ilvl w:val="0"/>
                <w:numId w:val="11"/>
              </w:numPr>
              <w:tabs>
                <w:tab w:val="left" w:pos="1739"/>
              </w:tabs>
            </w:pPr>
            <w:r>
              <w:t>The small group activities are using models to learn concepts and solving problems.</w:t>
            </w:r>
          </w:p>
          <w:p w14:paraId="460CAED7" w14:textId="5206F291" w:rsidR="007016FA" w:rsidRDefault="007016FA" w:rsidP="007016FA">
            <w:pPr>
              <w:pStyle w:val="ListParagraph"/>
              <w:numPr>
                <w:ilvl w:val="0"/>
                <w:numId w:val="11"/>
              </w:numPr>
            </w:pPr>
            <w:r>
              <w:t>Demonstrations and  the u</w:t>
            </w:r>
            <w:r w:rsidRPr="007016FA">
              <w:t xml:space="preserve">se more pictorial strategies </w:t>
            </w:r>
            <w:r>
              <w:t xml:space="preserve">help </w:t>
            </w:r>
            <w:r w:rsidRPr="007016FA">
              <w:t xml:space="preserve">ELL </w:t>
            </w:r>
            <w:r>
              <w:t>students understand concepts</w:t>
            </w:r>
          </w:p>
          <w:p w14:paraId="5FD421DD" w14:textId="77777777" w:rsidR="007016FA" w:rsidRPr="007016FA" w:rsidRDefault="007016FA" w:rsidP="007016FA">
            <w:pPr>
              <w:pStyle w:val="ListParagraph"/>
              <w:numPr>
                <w:ilvl w:val="0"/>
                <w:numId w:val="11"/>
              </w:numPr>
            </w:pPr>
            <w:r w:rsidRPr="007016FA">
              <w:t>Use skeletal notes to aid  students with limited English proficiency in note taking skills</w:t>
            </w:r>
          </w:p>
          <w:p w14:paraId="089EBDC8" w14:textId="0FBD3D3F" w:rsidR="007016FA" w:rsidRDefault="007016FA" w:rsidP="007016FA">
            <w:pPr>
              <w:pStyle w:val="ListParagraph"/>
              <w:numPr>
                <w:ilvl w:val="0"/>
                <w:numId w:val="11"/>
              </w:numPr>
            </w:pPr>
            <w:r w:rsidRPr="007016FA">
              <w:t>Give special attention to those students who require more structure</w:t>
            </w:r>
            <w:r w:rsidR="00F06E49">
              <w:t>, demonstrations</w:t>
            </w:r>
            <w:r w:rsidR="00A33A14">
              <w:t xml:space="preserve"> and simulations help to grasp main concepts.</w:t>
            </w:r>
          </w:p>
          <w:p w14:paraId="4E7437CB" w14:textId="4C9EF703" w:rsidR="007016FA" w:rsidRDefault="007016FA" w:rsidP="007016FA">
            <w:pPr>
              <w:pStyle w:val="ListParagraph"/>
              <w:numPr>
                <w:ilvl w:val="0"/>
                <w:numId w:val="11"/>
              </w:numPr>
            </w:pPr>
            <w:r w:rsidRPr="007016FA">
              <w:t>Increase time required whenever possible to complete assignment or modify activity requirements</w:t>
            </w:r>
            <w:r w:rsidR="006B2F25">
              <w:t>.</w:t>
            </w:r>
          </w:p>
          <w:p w14:paraId="58B3D01D" w14:textId="77777777" w:rsidR="006B2F25" w:rsidRDefault="006B2F25" w:rsidP="007016FA">
            <w:pPr>
              <w:pStyle w:val="ListParagraph"/>
              <w:numPr>
                <w:ilvl w:val="0"/>
                <w:numId w:val="11"/>
              </w:numPr>
            </w:pPr>
            <w:r>
              <w:t>I will provide after school tutoring.</w:t>
            </w:r>
          </w:p>
          <w:p w14:paraId="175042D6" w14:textId="17346B8F" w:rsidR="006B2F25" w:rsidRDefault="006B2F25" w:rsidP="007016FA">
            <w:pPr>
              <w:pStyle w:val="ListParagraph"/>
              <w:numPr>
                <w:ilvl w:val="0"/>
                <w:numId w:val="11"/>
              </w:numPr>
            </w:pPr>
            <w:r>
              <w:t>I will plan future instruction by paying attention to both the scientific conceptual learning as well as linguistic obstacles.</w:t>
            </w:r>
          </w:p>
          <w:p w14:paraId="584F9046" w14:textId="20053FEA" w:rsidR="00611348" w:rsidRDefault="00611348" w:rsidP="007016FA">
            <w:pPr>
              <w:pStyle w:val="ListParagraph"/>
              <w:numPr>
                <w:ilvl w:val="0"/>
                <w:numId w:val="11"/>
              </w:numPr>
            </w:pPr>
            <w:r>
              <w:t>PowerPoint with accompanying worksheets</w:t>
            </w:r>
            <w:r w:rsidR="00C156C9">
              <w:t>.</w:t>
            </w:r>
          </w:p>
          <w:p w14:paraId="39B72C0D" w14:textId="5353155B" w:rsidR="00E42C35" w:rsidRDefault="006079B9" w:rsidP="007016FA">
            <w:pPr>
              <w:pStyle w:val="ListParagraph"/>
              <w:numPr>
                <w:ilvl w:val="0"/>
                <w:numId w:val="11"/>
              </w:numPr>
            </w:pPr>
            <w:r>
              <w:t>Consistent u</w:t>
            </w:r>
            <w:r w:rsidR="00E42C35">
              <w:t>se</w:t>
            </w:r>
            <w:r>
              <w:t xml:space="preserve"> </w:t>
            </w:r>
            <w:r w:rsidR="00267B21">
              <w:t>of videos</w:t>
            </w:r>
            <w:r w:rsidR="00E42C35">
              <w:t>, simulations and demonstrations to help the students to grasp and visualize the main concepts.</w:t>
            </w:r>
          </w:p>
          <w:p w14:paraId="3836814D" w14:textId="1B4A6017" w:rsidR="007016FA" w:rsidRPr="007016FA" w:rsidRDefault="007016FA" w:rsidP="00F90F64">
            <w:pPr>
              <w:pStyle w:val="ListParagraph"/>
            </w:pPr>
          </w:p>
        </w:tc>
      </w:tr>
      <w:tr w:rsidR="006C0BA1" w14:paraId="106A1907" w14:textId="77777777" w:rsidTr="006C0BA1">
        <w:trPr>
          <w:trHeight w:val="433"/>
        </w:trPr>
        <w:tc>
          <w:tcPr>
            <w:tcW w:w="14418" w:type="dxa"/>
            <w:gridSpan w:val="4"/>
            <w:shd w:val="clear" w:color="auto" w:fill="000000" w:themeFill="text1"/>
          </w:tcPr>
          <w:p w14:paraId="4292AFAB" w14:textId="53CFE295" w:rsidR="006C0BA1" w:rsidRPr="008728F5" w:rsidRDefault="006C0BA1" w:rsidP="006C0BA1">
            <w:pPr>
              <w:rPr>
                <w:rFonts w:eastAsiaTheme="minorHAnsi"/>
                <w:b/>
                <w:sz w:val="28"/>
                <w:szCs w:val="28"/>
                <w:lang w:eastAsia="en-US"/>
              </w:rPr>
            </w:pPr>
            <w:r w:rsidRPr="008728F5">
              <w:rPr>
                <w:rFonts w:eastAsiaTheme="minorHAnsi"/>
                <w:b/>
                <w:sz w:val="28"/>
                <w:szCs w:val="28"/>
                <w:lang w:eastAsia="en-US"/>
              </w:rPr>
              <w:t>Resources</w:t>
            </w:r>
          </w:p>
        </w:tc>
      </w:tr>
      <w:tr w:rsidR="006C0BA1" w14:paraId="03D10AD6" w14:textId="77777777" w:rsidTr="006C0BA1">
        <w:trPr>
          <w:trHeight w:val="433"/>
        </w:trPr>
        <w:tc>
          <w:tcPr>
            <w:tcW w:w="14418" w:type="dxa"/>
            <w:gridSpan w:val="4"/>
            <w:shd w:val="clear" w:color="auto" w:fill="FFFFFF" w:themeFill="background1"/>
          </w:tcPr>
          <w:p w14:paraId="52EC27B9" w14:textId="71C8E7B2" w:rsidR="006C0BA1" w:rsidRDefault="006C0BA1" w:rsidP="006C0BA1">
            <w:pPr>
              <w:rPr>
                <w:rFonts w:eastAsiaTheme="minorHAnsi"/>
                <w:sz w:val="28"/>
                <w:szCs w:val="28"/>
                <w:lang w:eastAsia="en-US"/>
              </w:rPr>
            </w:pPr>
          </w:p>
          <w:p w14:paraId="41612947" w14:textId="0B6757B4" w:rsidR="00F90F64" w:rsidRPr="00F90F64" w:rsidRDefault="00F90F64" w:rsidP="007016FA">
            <w:pPr>
              <w:pStyle w:val="ListParagraph"/>
              <w:numPr>
                <w:ilvl w:val="0"/>
                <w:numId w:val="7"/>
              </w:numPr>
              <w:rPr>
                <w:rFonts w:eastAsiaTheme="minorHAnsi"/>
                <w:sz w:val="28"/>
                <w:szCs w:val="28"/>
                <w:lang w:eastAsia="en-US"/>
              </w:rPr>
            </w:pPr>
            <w:r>
              <w:t>Castro</w:t>
            </w:r>
            <w:r w:rsidR="00056D3C">
              <w:t>’s</w:t>
            </w:r>
            <w:r>
              <w:t xml:space="preserve"> website </w:t>
            </w:r>
            <w:r w:rsidR="00701681">
              <w:t xml:space="preserve"> </w:t>
            </w:r>
            <w:r>
              <w:t>(</w:t>
            </w:r>
            <w:r w:rsidRPr="00701681">
              <w:rPr>
                <w:b/>
              </w:rPr>
              <w:t>drcastro.weebly.com</w:t>
            </w:r>
            <w:r w:rsidR="00701681">
              <w:rPr>
                <w:b/>
              </w:rPr>
              <w:t xml:space="preserve"> </w:t>
            </w:r>
            <w:r>
              <w:t xml:space="preserve">) </w:t>
            </w:r>
          </w:p>
          <w:p w14:paraId="2CF8D139" w14:textId="77777777" w:rsidR="00FE34F8" w:rsidRPr="00DB70D8" w:rsidRDefault="00FE34F8" w:rsidP="007016FA">
            <w:pPr>
              <w:pStyle w:val="ListParagraph"/>
              <w:numPr>
                <w:ilvl w:val="0"/>
                <w:numId w:val="7"/>
              </w:numPr>
              <w:rPr>
                <w:rFonts w:eastAsiaTheme="minorHAnsi"/>
                <w:sz w:val="28"/>
                <w:szCs w:val="28"/>
                <w:lang w:eastAsia="en-US"/>
              </w:rPr>
            </w:pPr>
            <w:r>
              <w:t>Laptops computers.</w:t>
            </w:r>
          </w:p>
          <w:p w14:paraId="2012D657" w14:textId="7F05EFF6" w:rsidR="00DB70D8" w:rsidRPr="00DB70D8" w:rsidRDefault="00DB70D8" w:rsidP="00DB70D8">
            <w:pPr>
              <w:pStyle w:val="ListParagraph"/>
              <w:numPr>
                <w:ilvl w:val="0"/>
                <w:numId w:val="7"/>
              </w:numPr>
              <w:rPr>
                <w:rFonts w:eastAsiaTheme="minorHAnsi"/>
                <w:lang w:eastAsia="en-US"/>
              </w:rPr>
            </w:pPr>
            <w:r w:rsidRPr="00DB70D8">
              <w:rPr>
                <w:rFonts w:eastAsiaTheme="minorHAnsi"/>
                <w:lang w:eastAsia="en-US"/>
              </w:rPr>
              <w:t>Forensic Science an Introduction</w:t>
            </w:r>
            <w:r>
              <w:rPr>
                <w:rFonts w:eastAsiaTheme="minorHAnsi"/>
                <w:lang w:eastAsia="en-US"/>
              </w:rPr>
              <w:t xml:space="preserve">, </w:t>
            </w:r>
            <w:r w:rsidRPr="00DB70D8">
              <w:rPr>
                <w:rFonts w:eastAsiaTheme="minorHAnsi"/>
                <w:lang w:eastAsia="en-US"/>
              </w:rPr>
              <w:t xml:space="preserve">By Richard </w:t>
            </w:r>
            <w:proofErr w:type="spellStart"/>
            <w:r w:rsidRPr="00DB70D8">
              <w:rPr>
                <w:rFonts w:eastAsiaTheme="minorHAnsi"/>
                <w:lang w:eastAsia="en-US"/>
              </w:rPr>
              <w:t>Saferstein</w:t>
            </w:r>
            <w:proofErr w:type="spellEnd"/>
            <w:r>
              <w:rPr>
                <w:rFonts w:eastAsiaTheme="minorHAnsi"/>
                <w:lang w:eastAsia="en-US"/>
              </w:rPr>
              <w:t xml:space="preserve">. </w:t>
            </w:r>
            <w:r w:rsidR="00165570">
              <w:rPr>
                <w:rFonts w:eastAsiaTheme="minorHAnsi"/>
                <w:lang w:eastAsia="en-US"/>
              </w:rPr>
              <w:t xml:space="preserve">Chapter-9 </w:t>
            </w:r>
            <w:proofErr w:type="gramStart"/>
            <w:r w:rsidR="00165570">
              <w:rPr>
                <w:rFonts w:eastAsiaTheme="minorHAnsi"/>
                <w:lang w:eastAsia="en-US"/>
              </w:rPr>
              <w:t>pages  308</w:t>
            </w:r>
            <w:proofErr w:type="gramEnd"/>
            <w:r w:rsidR="00165570">
              <w:rPr>
                <w:rFonts w:eastAsiaTheme="minorHAnsi"/>
                <w:lang w:eastAsia="en-US"/>
              </w:rPr>
              <w:t xml:space="preserve"> to 353.</w:t>
            </w:r>
          </w:p>
          <w:p w14:paraId="07D4F412" w14:textId="661923D3" w:rsidR="00DB70D8" w:rsidRPr="00DB70D8" w:rsidRDefault="00DB70D8" w:rsidP="00DB70D8">
            <w:pPr>
              <w:pStyle w:val="ListParagraph"/>
              <w:numPr>
                <w:ilvl w:val="0"/>
                <w:numId w:val="7"/>
              </w:numPr>
              <w:rPr>
                <w:rFonts w:eastAsiaTheme="minorHAnsi"/>
                <w:lang w:eastAsia="en-US"/>
              </w:rPr>
            </w:pPr>
            <w:r w:rsidRPr="00DB70D8">
              <w:rPr>
                <w:rFonts w:eastAsiaTheme="minorHAnsi"/>
                <w:lang w:eastAsia="en-US"/>
              </w:rPr>
              <w:t>Technology Web Extras: delivery bonus internet related information</w:t>
            </w:r>
            <w:r w:rsidR="007844C4">
              <w:rPr>
                <w:rFonts w:eastAsiaTheme="minorHAnsi"/>
                <w:lang w:eastAsia="en-US"/>
              </w:rPr>
              <w:t>.</w:t>
            </w:r>
          </w:p>
          <w:p w14:paraId="762AA588" w14:textId="030A74A0" w:rsidR="00B6007F" w:rsidRPr="00B6007F" w:rsidRDefault="009057CA" w:rsidP="00B6007F">
            <w:pPr>
              <w:pStyle w:val="ListParagraph"/>
              <w:numPr>
                <w:ilvl w:val="0"/>
                <w:numId w:val="7"/>
              </w:numPr>
              <w:rPr>
                <w:rFonts w:eastAsiaTheme="minorHAnsi"/>
                <w:lang w:eastAsia="en-US"/>
              </w:rPr>
            </w:pPr>
            <w:r>
              <w:rPr>
                <w:rFonts w:eastAsiaTheme="minorHAnsi"/>
                <w:lang w:eastAsia="en-US"/>
              </w:rPr>
              <w:t xml:space="preserve">Forensics’ </w:t>
            </w:r>
            <w:r w:rsidR="007844C4">
              <w:rPr>
                <w:rFonts w:eastAsiaTheme="minorHAnsi"/>
                <w:lang w:eastAsia="en-US"/>
              </w:rPr>
              <w:t>S</w:t>
            </w:r>
            <w:r w:rsidR="00DB70D8" w:rsidRPr="00C67909">
              <w:rPr>
                <w:rFonts w:eastAsiaTheme="minorHAnsi"/>
                <w:lang w:eastAsia="en-US"/>
              </w:rPr>
              <w:t>yllabus</w:t>
            </w:r>
            <w:r w:rsidR="00B6007F">
              <w:rPr>
                <w:rFonts w:eastAsiaTheme="minorHAnsi"/>
                <w:lang w:eastAsia="en-US"/>
              </w:rPr>
              <w:t>.</w:t>
            </w:r>
            <w:r w:rsidR="00B6007F">
              <w:t xml:space="preserve"> </w:t>
            </w:r>
            <w:r w:rsidR="00B6007F" w:rsidRPr="00B6007F">
              <w:rPr>
                <w:rFonts w:eastAsiaTheme="minorHAnsi"/>
                <w:lang w:eastAsia="en-US"/>
              </w:rPr>
              <w:t>Basic Lab Exercises for Forensic Science</w:t>
            </w:r>
            <w:r w:rsidR="007844C4">
              <w:rPr>
                <w:rFonts w:eastAsiaTheme="minorHAnsi"/>
                <w:lang w:eastAsia="en-US"/>
              </w:rPr>
              <w:t>.</w:t>
            </w:r>
          </w:p>
          <w:p w14:paraId="1D95283E" w14:textId="14F34D60" w:rsidR="00DB70D8" w:rsidRDefault="00165570" w:rsidP="00B6007F">
            <w:pPr>
              <w:pStyle w:val="ListParagraph"/>
              <w:numPr>
                <w:ilvl w:val="0"/>
                <w:numId w:val="7"/>
              </w:numPr>
              <w:rPr>
                <w:rFonts w:eastAsiaTheme="minorHAnsi"/>
                <w:lang w:eastAsia="en-US"/>
              </w:rPr>
            </w:pPr>
            <w:r>
              <w:rPr>
                <w:rFonts w:eastAsiaTheme="minorHAnsi"/>
                <w:lang w:eastAsia="en-US"/>
              </w:rPr>
              <w:t>CASE READING The Forensic Community’s Response to September 11: Chapter 9 pages 349-353</w:t>
            </w:r>
          </w:p>
          <w:p w14:paraId="0E30DE69" w14:textId="477BCEEC" w:rsidR="00137407" w:rsidRPr="00165570" w:rsidRDefault="00137407" w:rsidP="00165570">
            <w:pPr>
              <w:ind w:left="1080"/>
              <w:rPr>
                <w:rFonts w:eastAsiaTheme="minorHAnsi"/>
                <w:lang w:eastAsia="en-US"/>
              </w:rPr>
            </w:pPr>
          </w:p>
        </w:tc>
      </w:tr>
    </w:tbl>
    <w:tbl>
      <w:tblPr>
        <w:tblW w:w="0" w:type="auto"/>
        <w:tblBorders>
          <w:top w:val="nil"/>
          <w:left w:val="nil"/>
          <w:bottom w:val="nil"/>
          <w:right w:val="nil"/>
        </w:tblBorders>
        <w:tblLayout w:type="fixed"/>
        <w:tblLook w:val="0000" w:firstRow="0" w:lastRow="0" w:firstColumn="0" w:lastColumn="0" w:noHBand="0" w:noVBand="0"/>
      </w:tblPr>
      <w:tblGrid>
        <w:gridCol w:w="8739"/>
      </w:tblGrid>
      <w:tr w:rsidR="002A0DDB" w14:paraId="290A61DD" w14:textId="77777777" w:rsidTr="002A0DDB">
        <w:trPr>
          <w:trHeight w:val="726"/>
        </w:trPr>
        <w:tc>
          <w:tcPr>
            <w:tcW w:w="8739" w:type="dxa"/>
          </w:tcPr>
          <w:p w14:paraId="1E89D703" w14:textId="0A055B9A" w:rsidR="002A0DDB" w:rsidRDefault="002A0DDB">
            <w:pPr>
              <w:pStyle w:val="Default"/>
              <w:rPr>
                <w:sz w:val="22"/>
                <w:szCs w:val="22"/>
              </w:rPr>
            </w:pPr>
            <w:r>
              <w:rPr>
                <w:sz w:val="22"/>
                <w:szCs w:val="22"/>
              </w:rPr>
              <w:t>Adapted from Understanding by Design 2.0 © 2011 Grant Wiggins and Jay McTighe</w:t>
            </w:r>
          </w:p>
        </w:tc>
      </w:tr>
    </w:tbl>
    <w:p w14:paraId="6564E00D" w14:textId="77777777" w:rsidR="006C3082" w:rsidRDefault="006C3082"/>
    <w:sectPr w:rsidR="006C3082" w:rsidSect="007A40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6FB"/>
    <w:multiLevelType w:val="hybridMultilevel"/>
    <w:tmpl w:val="976E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15CA0"/>
    <w:multiLevelType w:val="hybridMultilevel"/>
    <w:tmpl w:val="5AEC78F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853CA1"/>
    <w:multiLevelType w:val="hybridMultilevel"/>
    <w:tmpl w:val="74DC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A2AB4"/>
    <w:multiLevelType w:val="hybridMultilevel"/>
    <w:tmpl w:val="006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34A1E"/>
    <w:multiLevelType w:val="hybridMultilevel"/>
    <w:tmpl w:val="70D659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73D40C7"/>
    <w:multiLevelType w:val="hybridMultilevel"/>
    <w:tmpl w:val="437C42C6"/>
    <w:lvl w:ilvl="0" w:tplc="724A0CE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74C93"/>
    <w:multiLevelType w:val="hybridMultilevel"/>
    <w:tmpl w:val="F1A4C524"/>
    <w:lvl w:ilvl="0" w:tplc="0409000F">
      <w:start w:val="1"/>
      <w:numFmt w:val="decimal"/>
      <w:lvlText w:val="%1."/>
      <w:lvlJc w:val="left"/>
      <w:pPr>
        <w:ind w:left="3015" w:hanging="360"/>
      </w:p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7">
    <w:nsid w:val="244C4041"/>
    <w:multiLevelType w:val="hybridMultilevel"/>
    <w:tmpl w:val="6DC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6667F"/>
    <w:multiLevelType w:val="hybridMultilevel"/>
    <w:tmpl w:val="D8CA35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8F5219"/>
    <w:multiLevelType w:val="hybridMultilevel"/>
    <w:tmpl w:val="9F9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62DB9"/>
    <w:multiLevelType w:val="hybridMultilevel"/>
    <w:tmpl w:val="A40E2208"/>
    <w:lvl w:ilvl="0" w:tplc="724A0CE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B589B"/>
    <w:multiLevelType w:val="hybridMultilevel"/>
    <w:tmpl w:val="FB42C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7058AB"/>
    <w:multiLevelType w:val="hybridMultilevel"/>
    <w:tmpl w:val="D046ADAA"/>
    <w:lvl w:ilvl="0" w:tplc="F8764FE4">
      <w:start w:val="1"/>
      <w:numFmt w:val="bullet"/>
      <w:lvlText w:val=""/>
      <w:lvlJc w:val="left"/>
      <w:pPr>
        <w:tabs>
          <w:tab w:val="num" w:pos="720"/>
        </w:tabs>
        <w:ind w:left="720" w:hanging="360"/>
      </w:pPr>
      <w:rPr>
        <w:rFonts w:ascii="Wingdings 2" w:hAnsi="Wingdings 2" w:hint="default"/>
      </w:rPr>
    </w:lvl>
    <w:lvl w:ilvl="1" w:tplc="4620C782">
      <w:start w:val="1"/>
      <w:numFmt w:val="bullet"/>
      <w:lvlText w:val=""/>
      <w:lvlJc w:val="left"/>
      <w:pPr>
        <w:tabs>
          <w:tab w:val="num" w:pos="1440"/>
        </w:tabs>
        <w:ind w:left="1440" w:hanging="360"/>
      </w:pPr>
      <w:rPr>
        <w:rFonts w:ascii="Wingdings 2" w:hAnsi="Wingdings 2" w:hint="default"/>
      </w:rPr>
    </w:lvl>
    <w:lvl w:ilvl="2" w:tplc="7878FC76" w:tentative="1">
      <w:start w:val="1"/>
      <w:numFmt w:val="bullet"/>
      <w:lvlText w:val=""/>
      <w:lvlJc w:val="left"/>
      <w:pPr>
        <w:tabs>
          <w:tab w:val="num" w:pos="2160"/>
        </w:tabs>
        <w:ind w:left="2160" w:hanging="360"/>
      </w:pPr>
      <w:rPr>
        <w:rFonts w:ascii="Wingdings 2" w:hAnsi="Wingdings 2" w:hint="default"/>
      </w:rPr>
    </w:lvl>
    <w:lvl w:ilvl="3" w:tplc="EFF2A276" w:tentative="1">
      <w:start w:val="1"/>
      <w:numFmt w:val="bullet"/>
      <w:lvlText w:val=""/>
      <w:lvlJc w:val="left"/>
      <w:pPr>
        <w:tabs>
          <w:tab w:val="num" w:pos="2880"/>
        </w:tabs>
        <w:ind w:left="2880" w:hanging="360"/>
      </w:pPr>
      <w:rPr>
        <w:rFonts w:ascii="Wingdings 2" w:hAnsi="Wingdings 2" w:hint="default"/>
      </w:rPr>
    </w:lvl>
    <w:lvl w:ilvl="4" w:tplc="1284D686" w:tentative="1">
      <w:start w:val="1"/>
      <w:numFmt w:val="bullet"/>
      <w:lvlText w:val=""/>
      <w:lvlJc w:val="left"/>
      <w:pPr>
        <w:tabs>
          <w:tab w:val="num" w:pos="3600"/>
        </w:tabs>
        <w:ind w:left="3600" w:hanging="360"/>
      </w:pPr>
      <w:rPr>
        <w:rFonts w:ascii="Wingdings 2" w:hAnsi="Wingdings 2" w:hint="default"/>
      </w:rPr>
    </w:lvl>
    <w:lvl w:ilvl="5" w:tplc="599E6094" w:tentative="1">
      <w:start w:val="1"/>
      <w:numFmt w:val="bullet"/>
      <w:lvlText w:val=""/>
      <w:lvlJc w:val="left"/>
      <w:pPr>
        <w:tabs>
          <w:tab w:val="num" w:pos="4320"/>
        </w:tabs>
        <w:ind w:left="4320" w:hanging="360"/>
      </w:pPr>
      <w:rPr>
        <w:rFonts w:ascii="Wingdings 2" w:hAnsi="Wingdings 2" w:hint="default"/>
      </w:rPr>
    </w:lvl>
    <w:lvl w:ilvl="6" w:tplc="70FA82AC" w:tentative="1">
      <w:start w:val="1"/>
      <w:numFmt w:val="bullet"/>
      <w:lvlText w:val=""/>
      <w:lvlJc w:val="left"/>
      <w:pPr>
        <w:tabs>
          <w:tab w:val="num" w:pos="5040"/>
        </w:tabs>
        <w:ind w:left="5040" w:hanging="360"/>
      </w:pPr>
      <w:rPr>
        <w:rFonts w:ascii="Wingdings 2" w:hAnsi="Wingdings 2" w:hint="default"/>
      </w:rPr>
    </w:lvl>
    <w:lvl w:ilvl="7" w:tplc="6F7A36F8" w:tentative="1">
      <w:start w:val="1"/>
      <w:numFmt w:val="bullet"/>
      <w:lvlText w:val=""/>
      <w:lvlJc w:val="left"/>
      <w:pPr>
        <w:tabs>
          <w:tab w:val="num" w:pos="5760"/>
        </w:tabs>
        <w:ind w:left="5760" w:hanging="360"/>
      </w:pPr>
      <w:rPr>
        <w:rFonts w:ascii="Wingdings 2" w:hAnsi="Wingdings 2" w:hint="default"/>
      </w:rPr>
    </w:lvl>
    <w:lvl w:ilvl="8" w:tplc="11CE6346" w:tentative="1">
      <w:start w:val="1"/>
      <w:numFmt w:val="bullet"/>
      <w:lvlText w:val=""/>
      <w:lvlJc w:val="left"/>
      <w:pPr>
        <w:tabs>
          <w:tab w:val="num" w:pos="6480"/>
        </w:tabs>
        <w:ind w:left="6480" w:hanging="360"/>
      </w:pPr>
      <w:rPr>
        <w:rFonts w:ascii="Wingdings 2" w:hAnsi="Wingdings 2" w:hint="default"/>
      </w:rPr>
    </w:lvl>
  </w:abstractNum>
  <w:abstractNum w:abstractNumId="13">
    <w:nsid w:val="423B24C1"/>
    <w:multiLevelType w:val="hybridMultilevel"/>
    <w:tmpl w:val="4EF4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A35DB"/>
    <w:multiLevelType w:val="hybridMultilevel"/>
    <w:tmpl w:val="B678A3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ECB1613"/>
    <w:multiLevelType w:val="hybridMultilevel"/>
    <w:tmpl w:val="51A21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0CDA4A">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24029C6"/>
    <w:multiLevelType w:val="hybridMultilevel"/>
    <w:tmpl w:val="1EA8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83A70"/>
    <w:multiLevelType w:val="hybridMultilevel"/>
    <w:tmpl w:val="1540ACFE"/>
    <w:lvl w:ilvl="0" w:tplc="F6AAA014">
      <w:start w:val="1"/>
      <w:numFmt w:val="bullet"/>
      <w:lvlText w:val="•"/>
      <w:lvlJc w:val="left"/>
      <w:pPr>
        <w:tabs>
          <w:tab w:val="num" w:pos="720"/>
        </w:tabs>
        <w:ind w:left="720" w:hanging="360"/>
      </w:pPr>
      <w:rPr>
        <w:rFonts w:ascii="Arial" w:hAnsi="Arial" w:hint="default"/>
      </w:rPr>
    </w:lvl>
    <w:lvl w:ilvl="1" w:tplc="BDD879C0" w:tentative="1">
      <w:start w:val="1"/>
      <w:numFmt w:val="bullet"/>
      <w:lvlText w:val="•"/>
      <w:lvlJc w:val="left"/>
      <w:pPr>
        <w:tabs>
          <w:tab w:val="num" w:pos="1440"/>
        </w:tabs>
        <w:ind w:left="1440" w:hanging="360"/>
      </w:pPr>
      <w:rPr>
        <w:rFonts w:ascii="Arial" w:hAnsi="Arial" w:hint="default"/>
      </w:rPr>
    </w:lvl>
    <w:lvl w:ilvl="2" w:tplc="5290B6C4" w:tentative="1">
      <w:start w:val="1"/>
      <w:numFmt w:val="bullet"/>
      <w:lvlText w:val="•"/>
      <w:lvlJc w:val="left"/>
      <w:pPr>
        <w:tabs>
          <w:tab w:val="num" w:pos="2160"/>
        </w:tabs>
        <w:ind w:left="2160" w:hanging="360"/>
      </w:pPr>
      <w:rPr>
        <w:rFonts w:ascii="Arial" w:hAnsi="Arial" w:hint="default"/>
      </w:rPr>
    </w:lvl>
    <w:lvl w:ilvl="3" w:tplc="1850FF6E" w:tentative="1">
      <w:start w:val="1"/>
      <w:numFmt w:val="bullet"/>
      <w:lvlText w:val="•"/>
      <w:lvlJc w:val="left"/>
      <w:pPr>
        <w:tabs>
          <w:tab w:val="num" w:pos="2880"/>
        </w:tabs>
        <w:ind w:left="2880" w:hanging="360"/>
      </w:pPr>
      <w:rPr>
        <w:rFonts w:ascii="Arial" w:hAnsi="Arial" w:hint="default"/>
      </w:rPr>
    </w:lvl>
    <w:lvl w:ilvl="4" w:tplc="A2CE628E" w:tentative="1">
      <w:start w:val="1"/>
      <w:numFmt w:val="bullet"/>
      <w:lvlText w:val="•"/>
      <w:lvlJc w:val="left"/>
      <w:pPr>
        <w:tabs>
          <w:tab w:val="num" w:pos="3600"/>
        </w:tabs>
        <w:ind w:left="3600" w:hanging="360"/>
      </w:pPr>
      <w:rPr>
        <w:rFonts w:ascii="Arial" w:hAnsi="Arial" w:hint="default"/>
      </w:rPr>
    </w:lvl>
    <w:lvl w:ilvl="5" w:tplc="483CA9D6" w:tentative="1">
      <w:start w:val="1"/>
      <w:numFmt w:val="bullet"/>
      <w:lvlText w:val="•"/>
      <w:lvlJc w:val="left"/>
      <w:pPr>
        <w:tabs>
          <w:tab w:val="num" w:pos="4320"/>
        </w:tabs>
        <w:ind w:left="4320" w:hanging="360"/>
      </w:pPr>
      <w:rPr>
        <w:rFonts w:ascii="Arial" w:hAnsi="Arial" w:hint="default"/>
      </w:rPr>
    </w:lvl>
    <w:lvl w:ilvl="6" w:tplc="2B66437C" w:tentative="1">
      <w:start w:val="1"/>
      <w:numFmt w:val="bullet"/>
      <w:lvlText w:val="•"/>
      <w:lvlJc w:val="left"/>
      <w:pPr>
        <w:tabs>
          <w:tab w:val="num" w:pos="5040"/>
        </w:tabs>
        <w:ind w:left="5040" w:hanging="360"/>
      </w:pPr>
      <w:rPr>
        <w:rFonts w:ascii="Arial" w:hAnsi="Arial" w:hint="default"/>
      </w:rPr>
    </w:lvl>
    <w:lvl w:ilvl="7" w:tplc="820A219C" w:tentative="1">
      <w:start w:val="1"/>
      <w:numFmt w:val="bullet"/>
      <w:lvlText w:val="•"/>
      <w:lvlJc w:val="left"/>
      <w:pPr>
        <w:tabs>
          <w:tab w:val="num" w:pos="5760"/>
        </w:tabs>
        <w:ind w:left="5760" w:hanging="360"/>
      </w:pPr>
      <w:rPr>
        <w:rFonts w:ascii="Arial" w:hAnsi="Arial" w:hint="default"/>
      </w:rPr>
    </w:lvl>
    <w:lvl w:ilvl="8" w:tplc="A6E65610" w:tentative="1">
      <w:start w:val="1"/>
      <w:numFmt w:val="bullet"/>
      <w:lvlText w:val="•"/>
      <w:lvlJc w:val="left"/>
      <w:pPr>
        <w:tabs>
          <w:tab w:val="num" w:pos="6480"/>
        </w:tabs>
        <w:ind w:left="6480" w:hanging="360"/>
      </w:pPr>
      <w:rPr>
        <w:rFonts w:ascii="Arial" w:hAnsi="Arial" w:hint="default"/>
      </w:rPr>
    </w:lvl>
  </w:abstractNum>
  <w:abstractNum w:abstractNumId="18">
    <w:nsid w:val="6C2C2C21"/>
    <w:multiLevelType w:val="hybridMultilevel"/>
    <w:tmpl w:val="5EFEA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27DE7"/>
    <w:multiLevelType w:val="hybridMultilevel"/>
    <w:tmpl w:val="90A0D7BE"/>
    <w:lvl w:ilvl="0" w:tplc="523E939A">
      <w:start w:val="1"/>
      <w:numFmt w:val="bullet"/>
      <w:lvlText w:val="•"/>
      <w:lvlJc w:val="left"/>
      <w:pPr>
        <w:tabs>
          <w:tab w:val="num" w:pos="720"/>
        </w:tabs>
        <w:ind w:left="720" w:hanging="360"/>
      </w:pPr>
      <w:rPr>
        <w:rFonts w:ascii="Arial" w:hAnsi="Arial" w:hint="default"/>
      </w:rPr>
    </w:lvl>
    <w:lvl w:ilvl="1" w:tplc="DD908D52" w:tentative="1">
      <w:start w:val="1"/>
      <w:numFmt w:val="bullet"/>
      <w:lvlText w:val="•"/>
      <w:lvlJc w:val="left"/>
      <w:pPr>
        <w:tabs>
          <w:tab w:val="num" w:pos="1440"/>
        </w:tabs>
        <w:ind w:left="1440" w:hanging="360"/>
      </w:pPr>
      <w:rPr>
        <w:rFonts w:ascii="Arial" w:hAnsi="Arial" w:hint="default"/>
      </w:rPr>
    </w:lvl>
    <w:lvl w:ilvl="2" w:tplc="1AA44D94" w:tentative="1">
      <w:start w:val="1"/>
      <w:numFmt w:val="bullet"/>
      <w:lvlText w:val="•"/>
      <w:lvlJc w:val="left"/>
      <w:pPr>
        <w:tabs>
          <w:tab w:val="num" w:pos="2160"/>
        </w:tabs>
        <w:ind w:left="2160" w:hanging="360"/>
      </w:pPr>
      <w:rPr>
        <w:rFonts w:ascii="Arial" w:hAnsi="Arial" w:hint="default"/>
      </w:rPr>
    </w:lvl>
    <w:lvl w:ilvl="3" w:tplc="7466FF74" w:tentative="1">
      <w:start w:val="1"/>
      <w:numFmt w:val="bullet"/>
      <w:lvlText w:val="•"/>
      <w:lvlJc w:val="left"/>
      <w:pPr>
        <w:tabs>
          <w:tab w:val="num" w:pos="2880"/>
        </w:tabs>
        <w:ind w:left="2880" w:hanging="360"/>
      </w:pPr>
      <w:rPr>
        <w:rFonts w:ascii="Arial" w:hAnsi="Arial" w:hint="default"/>
      </w:rPr>
    </w:lvl>
    <w:lvl w:ilvl="4" w:tplc="A1EED218" w:tentative="1">
      <w:start w:val="1"/>
      <w:numFmt w:val="bullet"/>
      <w:lvlText w:val="•"/>
      <w:lvlJc w:val="left"/>
      <w:pPr>
        <w:tabs>
          <w:tab w:val="num" w:pos="3600"/>
        </w:tabs>
        <w:ind w:left="3600" w:hanging="360"/>
      </w:pPr>
      <w:rPr>
        <w:rFonts w:ascii="Arial" w:hAnsi="Arial" w:hint="default"/>
      </w:rPr>
    </w:lvl>
    <w:lvl w:ilvl="5" w:tplc="9FC60EF6" w:tentative="1">
      <w:start w:val="1"/>
      <w:numFmt w:val="bullet"/>
      <w:lvlText w:val="•"/>
      <w:lvlJc w:val="left"/>
      <w:pPr>
        <w:tabs>
          <w:tab w:val="num" w:pos="4320"/>
        </w:tabs>
        <w:ind w:left="4320" w:hanging="360"/>
      </w:pPr>
      <w:rPr>
        <w:rFonts w:ascii="Arial" w:hAnsi="Arial" w:hint="default"/>
      </w:rPr>
    </w:lvl>
    <w:lvl w:ilvl="6" w:tplc="63E8403A" w:tentative="1">
      <w:start w:val="1"/>
      <w:numFmt w:val="bullet"/>
      <w:lvlText w:val="•"/>
      <w:lvlJc w:val="left"/>
      <w:pPr>
        <w:tabs>
          <w:tab w:val="num" w:pos="5040"/>
        </w:tabs>
        <w:ind w:left="5040" w:hanging="360"/>
      </w:pPr>
      <w:rPr>
        <w:rFonts w:ascii="Arial" w:hAnsi="Arial" w:hint="default"/>
      </w:rPr>
    </w:lvl>
    <w:lvl w:ilvl="7" w:tplc="4F0046DA" w:tentative="1">
      <w:start w:val="1"/>
      <w:numFmt w:val="bullet"/>
      <w:lvlText w:val="•"/>
      <w:lvlJc w:val="left"/>
      <w:pPr>
        <w:tabs>
          <w:tab w:val="num" w:pos="5760"/>
        </w:tabs>
        <w:ind w:left="5760" w:hanging="360"/>
      </w:pPr>
      <w:rPr>
        <w:rFonts w:ascii="Arial" w:hAnsi="Arial" w:hint="default"/>
      </w:rPr>
    </w:lvl>
    <w:lvl w:ilvl="8" w:tplc="AF8C375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9"/>
  </w:num>
  <w:num w:numId="5">
    <w:abstractNumId w:val="5"/>
  </w:num>
  <w:num w:numId="6">
    <w:abstractNumId w:val="10"/>
  </w:num>
  <w:num w:numId="7">
    <w:abstractNumId w:val="8"/>
  </w:num>
  <w:num w:numId="8">
    <w:abstractNumId w:val="18"/>
  </w:num>
  <w:num w:numId="9">
    <w:abstractNumId w:val="7"/>
  </w:num>
  <w:num w:numId="10">
    <w:abstractNumId w:val="11"/>
  </w:num>
  <w:num w:numId="11">
    <w:abstractNumId w:val="16"/>
  </w:num>
  <w:num w:numId="12">
    <w:abstractNumId w:val="12"/>
  </w:num>
  <w:num w:numId="13">
    <w:abstractNumId w:val="3"/>
  </w:num>
  <w:num w:numId="14">
    <w:abstractNumId w:val="15"/>
  </w:num>
  <w:num w:numId="15">
    <w:abstractNumId w:val="13"/>
  </w:num>
  <w:num w:numId="16">
    <w:abstractNumId w:val="17"/>
  </w:num>
  <w:num w:numId="17">
    <w:abstractNumId w:val="1"/>
  </w:num>
  <w:num w:numId="18">
    <w:abstractNumId w:val="1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17F5"/>
    <w:rsid w:val="00001803"/>
    <w:rsid w:val="000032E7"/>
    <w:rsid w:val="000067D9"/>
    <w:rsid w:val="000144E8"/>
    <w:rsid w:val="000171CA"/>
    <w:rsid w:val="000345A3"/>
    <w:rsid w:val="00036BF4"/>
    <w:rsid w:val="0004159D"/>
    <w:rsid w:val="00041927"/>
    <w:rsid w:val="00044B6C"/>
    <w:rsid w:val="00044E4E"/>
    <w:rsid w:val="00047D99"/>
    <w:rsid w:val="000520D2"/>
    <w:rsid w:val="00056D3C"/>
    <w:rsid w:val="00057ABB"/>
    <w:rsid w:val="000662C5"/>
    <w:rsid w:val="000719E0"/>
    <w:rsid w:val="00072C4B"/>
    <w:rsid w:val="000730F5"/>
    <w:rsid w:val="00080236"/>
    <w:rsid w:val="000915AD"/>
    <w:rsid w:val="00095E82"/>
    <w:rsid w:val="000A14FB"/>
    <w:rsid w:val="000A409C"/>
    <w:rsid w:val="000B432E"/>
    <w:rsid w:val="000B5DCF"/>
    <w:rsid w:val="000C1141"/>
    <w:rsid w:val="000C1C52"/>
    <w:rsid w:val="000C26F1"/>
    <w:rsid w:val="000C4398"/>
    <w:rsid w:val="000C5957"/>
    <w:rsid w:val="000D4287"/>
    <w:rsid w:val="000D42CF"/>
    <w:rsid w:val="000E437E"/>
    <w:rsid w:val="000F6825"/>
    <w:rsid w:val="000F7F34"/>
    <w:rsid w:val="001016C3"/>
    <w:rsid w:val="001062CD"/>
    <w:rsid w:val="00106364"/>
    <w:rsid w:val="001116CE"/>
    <w:rsid w:val="00112B45"/>
    <w:rsid w:val="00113F41"/>
    <w:rsid w:val="001158E6"/>
    <w:rsid w:val="00120972"/>
    <w:rsid w:val="0012658F"/>
    <w:rsid w:val="0013210F"/>
    <w:rsid w:val="001348B9"/>
    <w:rsid w:val="0013561E"/>
    <w:rsid w:val="00137407"/>
    <w:rsid w:val="00142565"/>
    <w:rsid w:val="001515AC"/>
    <w:rsid w:val="001518D3"/>
    <w:rsid w:val="00154CD0"/>
    <w:rsid w:val="001572AC"/>
    <w:rsid w:val="00161110"/>
    <w:rsid w:val="00165570"/>
    <w:rsid w:val="00167437"/>
    <w:rsid w:val="00172AEB"/>
    <w:rsid w:val="00174D08"/>
    <w:rsid w:val="00180261"/>
    <w:rsid w:val="001824DC"/>
    <w:rsid w:val="00184DDF"/>
    <w:rsid w:val="001965CF"/>
    <w:rsid w:val="00197BD6"/>
    <w:rsid w:val="001A5AA5"/>
    <w:rsid w:val="001B0180"/>
    <w:rsid w:val="001B412F"/>
    <w:rsid w:val="001C22D8"/>
    <w:rsid w:val="001C3FAB"/>
    <w:rsid w:val="001C5B32"/>
    <w:rsid w:val="001D0985"/>
    <w:rsid w:val="001D1EAD"/>
    <w:rsid w:val="0020120C"/>
    <w:rsid w:val="0020345C"/>
    <w:rsid w:val="00204157"/>
    <w:rsid w:val="0020767B"/>
    <w:rsid w:val="002128AE"/>
    <w:rsid w:val="00224D2A"/>
    <w:rsid w:val="00232C04"/>
    <w:rsid w:val="002502B7"/>
    <w:rsid w:val="002519B0"/>
    <w:rsid w:val="002564CF"/>
    <w:rsid w:val="002640A9"/>
    <w:rsid w:val="00264516"/>
    <w:rsid w:val="00267411"/>
    <w:rsid w:val="00267B21"/>
    <w:rsid w:val="002737E9"/>
    <w:rsid w:val="00282E92"/>
    <w:rsid w:val="002867C5"/>
    <w:rsid w:val="002870FB"/>
    <w:rsid w:val="002912E6"/>
    <w:rsid w:val="00292F9F"/>
    <w:rsid w:val="00296C38"/>
    <w:rsid w:val="00296F31"/>
    <w:rsid w:val="002A0DDB"/>
    <w:rsid w:val="002A301E"/>
    <w:rsid w:val="002A5BCC"/>
    <w:rsid w:val="002A7FDC"/>
    <w:rsid w:val="002B2044"/>
    <w:rsid w:val="002C786A"/>
    <w:rsid w:val="002D3432"/>
    <w:rsid w:val="002D3789"/>
    <w:rsid w:val="002D66F0"/>
    <w:rsid w:val="002E2251"/>
    <w:rsid w:val="002F10C7"/>
    <w:rsid w:val="002F4059"/>
    <w:rsid w:val="002F4FF6"/>
    <w:rsid w:val="002F6047"/>
    <w:rsid w:val="00303978"/>
    <w:rsid w:val="00310C69"/>
    <w:rsid w:val="003116D2"/>
    <w:rsid w:val="0031613A"/>
    <w:rsid w:val="00320333"/>
    <w:rsid w:val="003216E0"/>
    <w:rsid w:val="00323331"/>
    <w:rsid w:val="003257A1"/>
    <w:rsid w:val="00326C9C"/>
    <w:rsid w:val="003306C8"/>
    <w:rsid w:val="00333E5E"/>
    <w:rsid w:val="00337F55"/>
    <w:rsid w:val="00342764"/>
    <w:rsid w:val="003501D3"/>
    <w:rsid w:val="00352EC4"/>
    <w:rsid w:val="00354CA1"/>
    <w:rsid w:val="003640EB"/>
    <w:rsid w:val="00371C3F"/>
    <w:rsid w:val="00375A53"/>
    <w:rsid w:val="00381F9E"/>
    <w:rsid w:val="003823D2"/>
    <w:rsid w:val="0038364F"/>
    <w:rsid w:val="00385581"/>
    <w:rsid w:val="00386E36"/>
    <w:rsid w:val="003936BB"/>
    <w:rsid w:val="003A2D89"/>
    <w:rsid w:val="003B2493"/>
    <w:rsid w:val="003B2D0D"/>
    <w:rsid w:val="003B6AAA"/>
    <w:rsid w:val="003C428B"/>
    <w:rsid w:val="003E4810"/>
    <w:rsid w:val="003F1861"/>
    <w:rsid w:val="003F7F51"/>
    <w:rsid w:val="004007CC"/>
    <w:rsid w:val="00406C15"/>
    <w:rsid w:val="00406F63"/>
    <w:rsid w:val="004139EB"/>
    <w:rsid w:val="0041746E"/>
    <w:rsid w:val="00417A4F"/>
    <w:rsid w:val="00426FD8"/>
    <w:rsid w:val="00430BDC"/>
    <w:rsid w:val="00431A7A"/>
    <w:rsid w:val="004478AE"/>
    <w:rsid w:val="00452A54"/>
    <w:rsid w:val="00454914"/>
    <w:rsid w:val="0045607F"/>
    <w:rsid w:val="0046105D"/>
    <w:rsid w:val="0046421D"/>
    <w:rsid w:val="00466ABD"/>
    <w:rsid w:val="00472C8E"/>
    <w:rsid w:val="0048427F"/>
    <w:rsid w:val="0048668B"/>
    <w:rsid w:val="00490109"/>
    <w:rsid w:val="00493810"/>
    <w:rsid w:val="00494B81"/>
    <w:rsid w:val="004A0DF7"/>
    <w:rsid w:val="004A4585"/>
    <w:rsid w:val="004B2DD7"/>
    <w:rsid w:val="004B7D60"/>
    <w:rsid w:val="004C1530"/>
    <w:rsid w:val="004C3239"/>
    <w:rsid w:val="004C5554"/>
    <w:rsid w:val="004C5844"/>
    <w:rsid w:val="004C7321"/>
    <w:rsid w:val="004D43B8"/>
    <w:rsid w:val="004D56E0"/>
    <w:rsid w:val="004D5F25"/>
    <w:rsid w:val="004D6E6A"/>
    <w:rsid w:val="004E0F6E"/>
    <w:rsid w:val="004E1290"/>
    <w:rsid w:val="004E4888"/>
    <w:rsid w:val="004E4BA1"/>
    <w:rsid w:val="004F0117"/>
    <w:rsid w:val="004F12A5"/>
    <w:rsid w:val="004F4B50"/>
    <w:rsid w:val="004F6AA9"/>
    <w:rsid w:val="004F7A3B"/>
    <w:rsid w:val="005041CA"/>
    <w:rsid w:val="00506F9B"/>
    <w:rsid w:val="00507DF6"/>
    <w:rsid w:val="0051638B"/>
    <w:rsid w:val="00523013"/>
    <w:rsid w:val="00524CE8"/>
    <w:rsid w:val="00532A84"/>
    <w:rsid w:val="00532B5C"/>
    <w:rsid w:val="005355AF"/>
    <w:rsid w:val="00543A5F"/>
    <w:rsid w:val="00546791"/>
    <w:rsid w:val="00546E3C"/>
    <w:rsid w:val="0055078E"/>
    <w:rsid w:val="00550BC6"/>
    <w:rsid w:val="00551381"/>
    <w:rsid w:val="00557CF4"/>
    <w:rsid w:val="00560998"/>
    <w:rsid w:val="005617C4"/>
    <w:rsid w:val="00562C02"/>
    <w:rsid w:val="005654AD"/>
    <w:rsid w:val="00576664"/>
    <w:rsid w:val="00577427"/>
    <w:rsid w:val="0058299F"/>
    <w:rsid w:val="00586D0C"/>
    <w:rsid w:val="00595277"/>
    <w:rsid w:val="005B6567"/>
    <w:rsid w:val="005B6FB1"/>
    <w:rsid w:val="005C21B6"/>
    <w:rsid w:val="005C3987"/>
    <w:rsid w:val="005D00EF"/>
    <w:rsid w:val="005D7B8B"/>
    <w:rsid w:val="005E3DB5"/>
    <w:rsid w:val="005E439E"/>
    <w:rsid w:val="005E71EA"/>
    <w:rsid w:val="005E7C88"/>
    <w:rsid w:val="005F1D06"/>
    <w:rsid w:val="005F2E7E"/>
    <w:rsid w:val="006027FD"/>
    <w:rsid w:val="006045D3"/>
    <w:rsid w:val="0060746F"/>
    <w:rsid w:val="006077E2"/>
    <w:rsid w:val="006079B9"/>
    <w:rsid w:val="00611348"/>
    <w:rsid w:val="00611A75"/>
    <w:rsid w:val="006167EA"/>
    <w:rsid w:val="006225BD"/>
    <w:rsid w:val="006228D3"/>
    <w:rsid w:val="006313EC"/>
    <w:rsid w:val="006466BB"/>
    <w:rsid w:val="00652131"/>
    <w:rsid w:val="006525D0"/>
    <w:rsid w:val="006545D4"/>
    <w:rsid w:val="006553E8"/>
    <w:rsid w:val="00660BB5"/>
    <w:rsid w:val="00663FC1"/>
    <w:rsid w:val="00665CEB"/>
    <w:rsid w:val="00666E46"/>
    <w:rsid w:val="00670A32"/>
    <w:rsid w:val="00671F03"/>
    <w:rsid w:val="006729F4"/>
    <w:rsid w:val="00673DF6"/>
    <w:rsid w:val="00692C3C"/>
    <w:rsid w:val="00695F79"/>
    <w:rsid w:val="00696F5A"/>
    <w:rsid w:val="006A3595"/>
    <w:rsid w:val="006A36B1"/>
    <w:rsid w:val="006B0B5D"/>
    <w:rsid w:val="006B16C8"/>
    <w:rsid w:val="006B2F25"/>
    <w:rsid w:val="006C0BA1"/>
    <w:rsid w:val="006C0ECD"/>
    <w:rsid w:val="006C3082"/>
    <w:rsid w:val="006D3DD3"/>
    <w:rsid w:val="006D5BC4"/>
    <w:rsid w:val="006D7739"/>
    <w:rsid w:val="006E0DC8"/>
    <w:rsid w:val="006E275B"/>
    <w:rsid w:val="006E644A"/>
    <w:rsid w:val="006F29C8"/>
    <w:rsid w:val="006F40A6"/>
    <w:rsid w:val="006F5913"/>
    <w:rsid w:val="00700DB3"/>
    <w:rsid w:val="00701681"/>
    <w:rsid w:val="007016FA"/>
    <w:rsid w:val="0070751B"/>
    <w:rsid w:val="00707BDC"/>
    <w:rsid w:val="00713A13"/>
    <w:rsid w:val="00713EF7"/>
    <w:rsid w:val="00717318"/>
    <w:rsid w:val="00720E79"/>
    <w:rsid w:val="00723E56"/>
    <w:rsid w:val="00734E23"/>
    <w:rsid w:val="00737AE0"/>
    <w:rsid w:val="0074174F"/>
    <w:rsid w:val="00742D1E"/>
    <w:rsid w:val="00746685"/>
    <w:rsid w:val="00751E14"/>
    <w:rsid w:val="00752F67"/>
    <w:rsid w:val="0075473E"/>
    <w:rsid w:val="00757F0E"/>
    <w:rsid w:val="00762EDE"/>
    <w:rsid w:val="00764AC6"/>
    <w:rsid w:val="007700A7"/>
    <w:rsid w:val="00775952"/>
    <w:rsid w:val="007806C6"/>
    <w:rsid w:val="007831AF"/>
    <w:rsid w:val="007844C4"/>
    <w:rsid w:val="0078510A"/>
    <w:rsid w:val="00791025"/>
    <w:rsid w:val="007923E4"/>
    <w:rsid w:val="00793918"/>
    <w:rsid w:val="00793BA1"/>
    <w:rsid w:val="00794B0F"/>
    <w:rsid w:val="00795CCB"/>
    <w:rsid w:val="00796350"/>
    <w:rsid w:val="007A1342"/>
    <w:rsid w:val="007A1752"/>
    <w:rsid w:val="007A1C08"/>
    <w:rsid w:val="007A4002"/>
    <w:rsid w:val="007B24C8"/>
    <w:rsid w:val="007C5FAE"/>
    <w:rsid w:val="007D330F"/>
    <w:rsid w:val="007D3960"/>
    <w:rsid w:val="007E1346"/>
    <w:rsid w:val="007F527C"/>
    <w:rsid w:val="00803FDA"/>
    <w:rsid w:val="00805B57"/>
    <w:rsid w:val="00813F87"/>
    <w:rsid w:val="00822518"/>
    <w:rsid w:val="00823327"/>
    <w:rsid w:val="00827A38"/>
    <w:rsid w:val="00831D97"/>
    <w:rsid w:val="008417B7"/>
    <w:rsid w:val="0085626C"/>
    <w:rsid w:val="00856CC1"/>
    <w:rsid w:val="008620E0"/>
    <w:rsid w:val="00865252"/>
    <w:rsid w:val="00865D53"/>
    <w:rsid w:val="00871BB1"/>
    <w:rsid w:val="008728F5"/>
    <w:rsid w:val="008747EC"/>
    <w:rsid w:val="00875023"/>
    <w:rsid w:val="00876858"/>
    <w:rsid w:val="008829EC"/>
    <w:rsid w:val="00887853"/>
    <w:rsid w:val="008941BB"/>
    <w:rsid w:val="00894EDA"/>
    <w:rsid w:val="008A02D4"/>
    <w:rsid w:val="008A0953"/>
    <w:rsid w:val="008A240B"/>
    <w:rsid w:val="008A391B"/>
    <w:rsid w:val="008A5709"/>
    <w:rsid w:val="008B21A0"/>
    <w:rsid w:val="008B3BFC"/>
    <w:rsid w:val="008B3C64"/>
    <w:rsid w:val="008B4C0E"/>
    <w:rsid w:val="008C148F"/>
    <w:rsid w:val="008C312D"/>
    <w:rsid w:val="008C5260"/>
    <w:rsid w:val="008C5DCF"/>
    <w:rsid w:val="008D17A8"/>
    <w:rsid w:val="008D4197"/>
    <w:rsid w:val="008D42E4"/>
    <w:rsid w:val="008D4BC6"/>
    <w:rsid w:val="008D7BAE"/>
    <w:rsid w:val="008E0FEF"/>
    <w:rsid w:val="008E227A"/>
    <w:rsid w:val="008F1111"/>
    <w:rsid w:val="008F130A"/>
    <w:rsid w:val="008F2B71"/>
    <w:rsid w:val="008F2EB4"/>
    <w:rsid w:val="008F789F"/>
    <w:rsid w:val="00901158"/>
    <w:rsid w:val="009040DB"/>
    <w:rsid w:val="009057CA"/>
    <w:rsid w:val="00912023"/>
    <w:rsid w:val="009140E9"/>
    <w:rsid w:val="00925387"/>
    <w:rsid w:val="0092757B"/>
    <w:rsid w:val="009278BA"/>
    <w:rsid w:val="00933990"/>
    <w:rsid w:val="0093578A"/>
    <w:rsid w:val="009365D0"/>
    <w:rsid w:val="009429B3"/>
    <w:rsid w:val="009429E6"/>
    <w:rsid w:val="00951B8A"/>
    <w:rsid w:val="00954500"/>
    <w:rsid w:val="00961581"/>
    <w:rsid w:val="00962A17"/>
    <w:rsid w:val="00966261"/>
    <w:rsid w:val="0096647A"/>
    <w:rsid w:val="009776CD"/>
    <w:rsid w:val="00983C70"/>
    <w:rsid w:val="00983F6D"/>
    <w:rsid w:val="00985E32"/>
    <w:rsid w:val="00986337"/>
    <w:rsid w:val="009875AC"/>
    <w:rsid w:val="00990E2F"/>
    <w:rsid w:val="009964BA"/>
    <w:rsid w:val="00997C79"/>
    <w:rsid w:val="009B1980"/>
    <w:rsid w:val="009C011E"/>
    <w:rsid w:val="009D3FF8"/>
    <w:rsid w:val="009D4B1E"/>
    <w:rsid w:val="009D6EE0"/>
    <w:rsid w:val="009D7A38"/>
    <w:rsid w:val="009F0903"/>
    <w:rsid w:val="009F658B"/>
    <w:rsid w:val="00A0723A"/>
    <w:rsid w:val="00A100AB"/>
    <w:rsid w:val="00A22538"/>
    <w:rsid w:val="00A23D0D"/>
    <w:rsid w:val="00A240FB"/>
    <w:rsid w:val="00A261DE"/>
    <w:rsid w:val="00A33A14"/>
    <w:rsid w:val="00A37302"/>
    <w:rsid w:val="00A424E3"/>
    <w:rsid w:val="00A50B34"/>
    <w:rsid w:val="00A52759"/>
    <w:rsid w:val="00A60C0F"/>
    <w:rsid w:val="00A633B0"/>
    <w:rsid w:val="00A76361"/>
    <w:rsid w:val="00A849EE"/>
    <w:rsid w:val="00A863C3"/>
    <w:rsid w:val="00A8720F"/>
    <w:rsid w:val="00A8730C"/>
    <w:rsid w:val="00A87915"/>
    <w:rsid w:val="00A908C4"/>
    <w:rsid w:val="00A9288B"/>
    <w:rsid w:val="00A9445E"/>
    <w:rsid w:val="00AA3B63"/>
    <w:rsid w:val="00AA544A"/>
    <w:rsid w:val="00AA66EA"/>
    <w:rsid w:val="00AB0E81"/>
    <w:rsid w:val="00AB3464"/>
    <w:rsid w:val="00AB3883"/>
    <w:rsid w:val="00AB49F0"/>
    <w:rsid w:val="00AB5B51"/>
    <w:rsid w:val="00AB633B"/>
    <w:rsid w:val="00AB6D49"/>
    <w:rsid w:val="00AC1B5A"/>
    <w:rsid w:val="00AC2CC9"/>
    <w:rsid w:val="00AC468B"/>
    <w:rsid w:val="00AC5A3A"/>
    <w:rsid w:val="00AC692E"/>
    <w:rsid w:val="00AD215F"/>
    <w:rsid w:val="00AD33D4"/>
    <w:rsid w:val="00AD61DA"/>
    <w:rsid w:val="00AD6815"/>
    <w:rsid w:val="00AD6C1B"/>
    <w:rsid w:val="00AD7A8C"/>
    <w:rsid w:val="00AE006C"/>
    <w:rsid w:val="00AE29C3"/>
    <w:rsid w:val="00AE701A"/>
    <w:rsid w:val="00AF125A"/>
    <w:rsid w:val="00AF2CB9"/>
    <w:rsid w:val="00AF4277"/>
    <w:rsid w:val="00AF4D86"/>
    <w:rsid w:val="00AF7244"/>
    <w:rsid w:val="00AF7EA5"/>
    <w:rsid w:val="00B04606"/>
    <w:rsid w:val="00B12EAF"/>
    <w:rsid w:val="00B20BB0"/>
    <w:rsid w:val="00B235A8"/>
    <w:rsid w:val="00B31D7F"/>
    <w:rsid w:val="00B320A9"/>
    <w:rsid w:val="00B3357F"/>
    <w:rsid w:val="00B33CAE"/>
    <w:rsid w:val="00B346A4"/>
    <w:rsid w:val="00B34797"/>
    <w:rsid w:val="00B35A80"/>
    <w:rsid w:val="00B35AC4"/>
    <w:rsid w:val="00B4435B"/>
    <w:rsid w:val="00B44504"/>
    <w:rsid w:val="00B44798"/>
    <w:rsid w:val="00B52EDB"/>
    <w:rsid w:val="00B53216"/>
    <w:rsid w:val="00B56326"/>
    <w:rsid w:val="00B6007F"/>
    <w:rsid w:val="00B6204C"/>
    <w:rsid w:val="00B66527"/>
    <w:rsid w:val="00B708B7"/>
    <w:rsid w:val="00B71F69"/>
    <w:rsid w:val="00B71F92"/>
    <w:rsid w:val="00B72EB9"/>
    <w:rsid w:val="00B74D4A"/>
    <w:rsid w:val="00B75E98"/>
    <w:rsid w:val="00B83F69"/>
    <w:rsid w:val="00B87B11"/>
    <w:rsid w:val="00BA0FB9"/>
    <w:rsid w:val="00BA1A06"/>
    <w:rsid w:val="00BB0D36"/>
    <w:rsid w:val="00BB6D74"/>
    <w:rsid w:val="00BB72E7"/>
    <w:rsid w:val="00BC29A3"/>
    <w:rsid w:val="00BC76FD"/>
    <w:rsid w:val="00BD3585"/>
    <w:rsid w:val="00BF3915"/>
    <w:rsid w:val="00BF58A6"/>
    <w:rsid w:val="00BF5F52"/>
    <w:rsid w:val="00C156C9"/>
    <w:rsid w:val="00C160FE"/>
    <w:rsid w:val="00C17E94"/>
    <w:rsid w:val="00C21B56"/>
    <w:rsid w:val="00C23CB2"/>
    <w:rsid w:val="00C27A5B"/>
    <w:rsid w:val="00C3321E"/>
    <w:rsid w:val="00C34147"/>
    <w:rsid w:val="00C371C8"/>
    <w:rsid w:val="00C41A2A"/>
    <w:rsid w:val="00C45819"/>
    <w:rsid w:val="00C518D6"/>
    <w:rsid w:val="00C55CEF"/>
    <w:rsid w:val="00C613F8"/>
    <w:rsid w:val="00C61DD3"/>
    <w:rsid w:val="00C6550A"/>
    <w:rsid w:val="00C672D2"/>
    <w:rsid w:val="00C67909"/>
    <w:rsid w:val="00C703D3"/>
    <w:rsid w:val="00C72EC8"/>
    <w:rsid w:val="00C73ABC"/>
    <w:rsid w:val="00C80279"/>
    <w:rsid w:val="00C84687"/>
    <w:rsid w:val="00C85CB2"/>
    <w:rsid w:val="00C90EB8"/>
    <w:rsid w:val="00C94C83"/>
    <w:rsid w:val="00C96F47"/>
    <w:rsid w:val="00CA01DC"/>
    <w:rsid w:val="00CA7362"/>
    <w:rsid w:val="00CA763C"/>
    <w:rsid w:val="00CB28DC"/>
    <w:rsid w:val="00CB2F93"/>
    <w:rsid w:val="00CB42B0"/>
    <w:rsid w:val="00CB448B"/>
    <w:rsid w:val="00CC3AAB"/>
    <w:rsid w:val="00CD7329"/>
    <w:rsid w:val="00CE0802"/>
    <w:rsid w:val="00CE140D"/>
    <w:rsid w:val="00CE347B"/>
    <w:rsid w:val="00CF394E"/>
    <w:rsid w:val="00CF4D36"/>
    <w:rsid w:val="00CF6456"/>
    <w:rsid w:val="00D02B8E"/>
    <w:rsid w:val="00D038A4"/>
    <w:rsid w:val="00D03F75"/>
    <w:rsid w:val="00D05020"/>
    <w:rsid w:val="00D0632D"/>
    <w:rsid w:val="00D10616"/>
    <w:rsid w:val="00D1325C"/>
    <w:rsid w:val="00D1434D"/>
    <w:rsid w:val="00D16D4F"/>
    <w:rsid w:val="00D24904"/>
    <w:rsid w:val="00D25157"/>
    <w:rsid w:val="00D25306"/>
    <w:rsid w:val="00D27A67"/>
    <w:rsid w:val="00D27E02"/>
    <w:rsid w:val="00D30439"/>
    <w:rsid w:val="00D37BCE"/>
    <w:rsid w:val="00D37F1D"/>
    <w:rsid w:val="00D46752"/>
    <w:rsid w:val="00D46C2C"/>
    <w:rsid w:val="00D47F5E"/>
    <w:rsid w:val="00D51981"/>
    <w:rsid w:val="00D55792"/>
    <w:rsid w:val="00D56FA0"/>
    <w:rsid w:val="00D65244"/>
    <w:rsid w:val="00D661F6"/>
    <w:rsid w:val="00D67D76"/>
    <w:rsid w:val="00D73FDA"/>
    <w:rsid w:val="00D74350"/>
    <w:rsid w:val="00D75357"/>
    <w:rsid w:val="00D757F0"/>
    <w:rsid w:val="00D81080"/>
    <w:rsid w:val="00D84609"/>
    <w:rsid w:val="00D913B3"/>
    <w:rsid w:val="00DA4F89"/>
    <w:rsid w:val="00DA7532"/>
    <w:rsid w:val="00DB0C8C"/>
    <w:rsid w:val="00DB102D"/>
    <w:rsid w:val="00DB13BF"/>
    <w:rsid w:val="00DB70D8"/>
    <w:rsid w:val="00DC02B3"/>
    <w:rsid w:val="00DC1AED"/>
    <w:rsid w:val="00DC3CD2"/>
    <w:rsid w:val="00DD2573"/>
    <w:rsid w:val="00DD33B2"/>
    <w:rsid w:val="00DD5453"/>
    <w:rsid w:val="00DE44DE"/>
    <w:rsid w:val="00DE5CD5"/>
    <w:rsid w:val="00DE6459"/>
    <w:rsid w:val="00DF0597"/>
    <w:rsid w:val="00E02D69"/>
    <w:rsid w:val="00E03F0D"/>
    <w:rsid w:val="00E07346"/>
    <w:rsid w:val="00E2052F"/>
    <w:rsid w:val="00E24CC6"/>
    <w:rsid w:val="00E24D29"/>
    <w:rsid w:val="00E32EE9"/>
    <w:rsid w:val="00E33DD9"/>
    <w:rsid w:val="00E341F9"/>
    <w:rsid w:val="00E414B2"/>
    <w:rsid w:val="00E42C35"/>
    <w:rsid w:val="00E45D56"/>
    <w:rsid w:val="00E4688F"/>
    <w:rsid w:val="00E47078"/>
    <w:rsid w:val="00E47FD8"/>
    <w:rsid w:val="00E51DDA"/>
    <w:rsid w:val="00E52A30"/>
    <w:rsid w:val="00E5589A"/>
    <w:rsid w:val="00E611CD"/>
    <w:rsid w:val="00E61BC5"/>
    <w:rsid w:val="00E6220B"/>
    <w:rsid w:val="00E63779"/>
    <w:rsid w:val="00E6430E"/>
    <w:rsid w:val="00E66F46"/>
    <w:rsid w:val="00E707F7"/>
    <w:rsid w:val="00E71124"/>
    <w:rsid w:val="00E72D3C"/>
    <w:rsid w:val="00E73D52"/>
    <w:rsid w:val="00E81E39"/>
    <w:rsid w:val="00E860A6"/>
    <w:rsid w:val="00E91F70"/>
    <w:rsid w:val="00E921F9"/>
    <w:rsid w:val="00E92221"/>
    <w:rsid w:val="00E9250F"/>
    <w:rsid w:val="00E9278C"/>
    <w:rsid w:val="00E97681"/>
    <w:rsid w:val="00EA2253"/>
    <w:rsid w:val="00EA3016"/>
    <w:rsid w:val="00EA5308"/>
    <w:rsid w:val="00EA648B"/>
    <w:rsid w:val="00EB0DC0"/>
    <w:rsid w:val="00EB21CF"/>
    <w:rsid w:val="00EB3E54"/>
    <w:rsid w:val="00EB7C05"/>
    <w:rsid w:val="00EC195C"/>
    <w:rsid w:val="00EC7799"/>
    <w:rsid w:val="00ED3DFF"/>
    <w:rsid w:val="00ED4786"/>
    <w:rsid w:val="00EE14F9"/>
    <w:rsid w:val="00EE58B2"/>
    <w:rsid w:val="00EE64A2"/>
    <w:rsid w:val="00EF326F"/>
    <w:rsid w:val="00EF5926"/>
    <w:rsid w:val="00F06E49"/>
    <w:rsid w:val="00F109BA"/>
    <w:rsid w:val="00F1697E"/>
    <w:rsid w:val="00F17796"/>
    <w:rsid w:val="00F2199C"/>
    <w:rsid w:val="00F21FB5"/>
    <w:rsid w:val="00F223F5"/>
    <w:rsid w:val="00F36415"/>
    <w:rsid w:val="00F51F14"/>
    <w:rsid w:val="00F569B0"/>
    <w:rsid w:val="00F60C8E"/>
    <w:rsid w:val="00F619DA"/>
    <w:rsid w:val="00F62F84"/>
    <w:rsid w:val="00F64B5E"/>
    <w:rsid w:val="00F72C6C"/>
    <w:rsid w:val="00F754CE"/>
    <w:rsid w:val="00F766DA"/>
    <w:rsid w:val="00F90384"/>
    <w:rsid w:val="00F90F64"/>
    <w:rsid w:val="00FA5875"/>
    <w:rsid w:val="00FA59E7"/>
    <w:rsid w:val="00FA6500"/>
    <w:rsid w:val="00FA6DC7"/>
    <w:rsid w:val="00FA7871"/>
    <w:rsid w:val="00FB08E8"/>
    <w:rsid w:val="00FB329F"/>
    <w:rsid w:val="00FC51D9"/>
    <w:rsid w:val="00FD11F7"/>
    <w:rsid w:val="00FD2CCA"/>
    <w:rsid w:val="00FD5460"/>
    <w:rsid w:val="00FD582D"/>
    <w:rsid w:val="00FE34F8"/>
    <w:rsid w:val="00FE3ED2"/>
    <w:rsid w:val="00FE6C64"/>
    <w:rsid w:val="00FE7058"/>
    <w:rsid w:val="00FF10DB"/>
    <w:rsid w:val="00FF5682"/>
    <w:rsid w:val="00FF6492"/>
    <w:rsid w:val="00FF7A83"/>
    <w:rsid w:val="00FF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customStyle="1" w:styleId="Default">
    <w:name w:val="Default"/>
    <w:rsid w:val="002A0DD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F1D06"/>
    <w:pPr>
      <w:ind w:left="720"/>
      <w:contextualSpacing/>
    </w:pPr>
  </w:style>
  <w:style w:type="paragraph" w:styleId="CommentText">
    <w:name w:val="annotation text"/>
    <w:basedOn w:val="Normal"/>
    <w:link w:val="CommentTextChar"/>
    <w:uiPriority w:val="99"/>
    <w:semiHidden/>
    <w:unhideWhenUsed/>
    <w:rsid w:val="00925387"/>
    <w:pPr>
      <w:spacing w:line="240" w:lineRule="auto"/>
    </w:pPr>
    <w:rPr>
      <w:sz w:val="20"/>
      <w:szCs w:val="20"/>
    </w:rPr>
  </w:style>
  <w:style w:type="character" w:customStyle="1" w:styleId="CommentTextChar">
    <w:name w:val="Comment Text Char"/>
    <w:basedOn w:val="DefaultParagraphFont"/>
    <w:link w:val="CommentText"/>
    <w:uiPriority w:val="99"/>
    <w:semiHidden/>
    <w:rsid w:val="0092538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customStyle="1" w:styleId="Default">
    <w:name w:val="Default"/>
    <w:rsid w:val="002A0DD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F1D06"/>
    <w:pPr>
      <w:ind w:left="720"/>
      <w:contextualSpacing/>
    </w:pPr>
  </w:style>
  <w:style w:type="paragraph" w:styleId="CommentText">
    <w:name w:val="annotation text"/>
    <w:basedOn w:val="Normal"/>
    <w:link w:val="CommentTextChar"/>
    <w:uiPriority w:val="99"/>
    <w:semiHidden/>
    <w:unhideWhenUsed/>
    <w:rsid w:val="00925387"/>
    <w:pPr>
      <w:spacing w:line="240" w:lineRule="auto"/>
    </w:pPr>
    <w:rPr>
      <w:sz w:val="20"/>
      <w:szCs w:val="20"/>
    </w:rPr>
  </w:style>
  <w:style w:type="character" w:customStyle="1" w:styleId="CommentTextChar">
    <w:name w:val="Comment Text Char"/>
    <w:basedOn w:val="DefaultParagraphFont"/>
    <w:link w:val="CommentText"/>
    <w:uiPriority w:val="99"/>
    <w:semiHidden/>
    <w:rsid w:val="009253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25114">
      <w:bodyDiv w:val="1"/>
      <w:marLeft w:val="0"/>
      <w:marRight w:val="0"/>
      <w:marTop w:val="0"/>
      <w:marBottom w:val="0"/>
      <w:divBdr>
        <w:top w:val="none" w:sz="0" w:space="0" w:color="auto"/>
        <w:left w:val="none" w:sz="0" w:space="0" w:color="auto"/>
        <w:bottom w:val="none" w:sz="0" w:space="0" w:color="auto"/>
        <w:right w:val="none" w:sz="0" w:space="0" w:color="auto"/>
      </w:divBdr>
      <w:divsChild>
        <w:div w:id="1282807617">
          <w:marLeft w:val="547"/>
          <w:marRight w:val="0"/>
          <w:marTop w:val="106"/>
          <w:marBottom w:val="0"/>
          <w:divBdr>
            <w:top w:val="none" w:sz="0" w:space="0" w:color="auto"/>
            <w:left w:val="none" w:sz="0" w:space="0" w:color="auto"/>
            <w:bottom w:val="none" w:sz="0" w:space="0" w:color="auto"/>
            <w:right w:val="none" w:sz="0" w:space="0" w:color="auto"/>
          </w:divBdr>
        </w:div>
      </w:divsChild>
    </w:div>
    <w:div w:id="734593031">
      <w:bodyDiv w:val="1"/>
      <w:marLeft w:val="0"/>
      <w:marRight w:val="0"/>
      <w:marTop w:val="0"/>
      <w:marBottom w:val="0"/>
      <w:divBdr>
        <w:top w:val="none" w:sz="0" w:space="0" w:color="auto"/>
        <w:left w:val="none" w:sz="0" w:space="0" w:color="auto"/>
        <w:bottom w:val="none" w:sz="0" w:space="0" w:color="auto"/>
        <w:right w:val="none" w:sz="0" w:space="0" w:color="auto"/>
      </w:divBdr>
      <w:divsChild>
        <w:div w:id="1210648522">
          <w:marLeft w:val="547"/>
          <w:marRight w:val="0"/>
          <w:marTop w:val="106"/>
          <w:marBottom w:val="0"/>
          <w:divBdr>
            <w:top w:val="none" w:sz="0" w:space="0" w:color="auto"/>
            <w:left w:val="none" w:sz="0" w:space="0" w:color="auto"/>
            <w:bottom w:val="none" w:sz="0" w:space="0" w:color="auto"/>
            <w:right w:val="none" w:sz="0" w:space="0" w:color="auto"/>
          </w:divBdr>
        </w:div>
        <w:div w:id="75170972">
          <w:marLeft w:val="547"/>
          <w:marRight w:val="0"/>
          <w:marTop w:val="106"/>
          <w:marBottom w:val="0"/>
          <w:divBdr>
            <w:top w:val="none" w:sz="0" w:space="0" w:color="auto"/>
            <w:left w:val="none" w:sz="0" w:space="0" w:color="auto"/>
            <w:bottom w:val="none" w:sz="0" w:space="0" w:color="auto"/>
            <w:right w:val="none" w:sz="0" w:space="0" w:color="auto"/>
          </w:divBdr>
        </w:div>
        <w:div w:id="1741555498">
          <w:marLeft w:val="547"/>
          <w:marRight w:val="0"/>
          <w:marTop w:val="106"/>
          <w:marBottom w:val="0"/>
          <w:divBdr>
            <w:top w:val="none" w:sz="0" w:space="0" w:color="auto"/>
            <w:left w:val="none" w:sz="0" w:space="0" w:color="auto"/>
            <w:bottom w:val="none" w:sz="0" w:space="0" w:color="auto"/>
            <w:right w:val="none" w:sz="0" w:space="0" w:color="auto"/>
          </w:divBdr>
        </w:div>
        <w:div w:id="2095318418">
          <w:marLeft w:val="547"/>
          <w:marRight w:val="0"/>
          <w:marTop w:val="106"/>
          <w:marBottom w:val="0"/>
          <w:divBdr>
            <w:top w:val="none" w:sz="0" w:space="0" w:color="auto"/>
            <w:left w:val="none" w:sz="0" w:space="0" w:color="auto"/>
            <w:bottom w:val="none" w:sz="0" w:space="0" w:color="auto"/>
            <w:right w:val="none" w:sz="0" w:space="0" w:color="auto"/>
          </w:divBdr>
        </w:div>
      </w:divsChild>
    </w:div>
    <w:div w:id="749617913">
      <w:bodyDiv w:val="1"/>
      <w:marLeft w:val="0"/>
      <w:marRight w:val="0"/>
      <w:marTop w:val="0"/>
      <w:marBottom w:val="0"/>
      <w:divBdr>
        <w:top w:val="none" w:sz="0" w:space="0" w:color="auto"/>
        <w:left w:val="none" w:sz="0" w:space="0" w:color="auto"/>
        <w:bottom w:val="none" w:sz="0" w:space="0" w:color="auto"/>
        <w:right w:val="none" w:sz="0" w:space="0" w:color="auto"/>
      </w:divBdr>
    </w:div>
    <w:div w:id="864638976">
      <w:bodyDiv w:val="1"/>
      <w:marLeft w:val="0"/>
      <w:marRight w:val="0"/>
      <w:marTop w:val="0"/>
      <w:marBottom w:val="0"/>
      <w:divBdr>
        <w:top w:val="none" w:sz="0" w:space="0" w:color="auto"/>
        <w:left w:val="none" w:sz="0" w:space="0" w:color="auto"/>
        <w:bottom w:val="none" w:sz="0" w:space="0" w:color="auto"/>
        <w:right w:val="none" w:sz="0" w:space="0" w:color="auto"/>
      </w:divBdr>
    </w:div>
    <w:div w:id="912199008">
      <w:bodyDiv w:val="1"/>
      <w:marLeft w:val="0"/>
      <w:marRight w:val="0"/>
      <w:marTop w:val="0"/>
      <w:marBottom w:val="0"/>
      <w:divBdr>
        <w:top w:val="none" w:sz="0" w:space="0" w:color="auto"/>
        <w:left w:val="none" w:sz="0" w:space="0" w:color="auto"/>
        <w:bottom w:val="none" w:sz="0" w:space="0" w:color="auto"/>
        <w:right w:val="none" w:sz="0" w:space="0" w:color="auto"/>
      </w:divBdr>
      <w:divsChild>
        <w:div w:id="2121487544">
          <w:marLeft w:val="547"/>
          <w:marRight w:val="0"/>
          <w:marTop w:val="106"/>
          <w:marBottom w:val="0"/>
          <w:divBdr>
            <w:top w:val="none" w:sz="0" w:space="0" w:color="auto"/>
            <w:left w:val="none" w:sz="0" w:space="0" w:color="auto"/>
            <w:bottom w:val="none" w:sz="0" w:space="0" w:color="auto"/>
            <w:right w:val="none" w:sz="0" w:space="0" w:color="auto"/>
          </w:divBdr>
        </w:div>
      </w:divsChild>
    </w:div>
    <w:div w:id="1088766564">
      <w:bodyDiv w:val="1"/>
      <w:marLeft w:val="0"/>
      <w:marRight w:val="0"/>
      <w:marTop w:val="0"/>
      <w:marBottom w:val="0"/>
      <w:divBdr>
        <w:top w:val="none" w:sz="0" w:space="0" w:color="auto"/>
        <w:left w:val="none" w:sz="0" w:space="0" w:color="auto"/>
        <w:bottom w:val="none" w:sz="0" w:space="0" w:color="auto"/>
        <w:right w:val="none" w:sz="0" w:space="0" w:color="auto"/>
      </w:divBdr>
      <w:divsChild>
        <w:div w:id="777288871">
          <w:marLeft w:val="547"/>
          <w:marRight w:val="0"/>
          <w:marTop w:val="106"/>
          <w:marBottom w:val="0"/>
          <w:divBdr>
            <w:top w:val="none" w:sz="0" w:space="0" w:color="auto"/>
            <w:left w:val="none" w:sz="0" w:space="0" w:color="auto"/>
            <w:bottom w:val="none" w:sz="0" w:space="0" w:color="auto"/>
            <w:right w:val="none" w:sz="0" w:space="0" w:color="auto"/>
          </w:divBdr>
        </w:div>
      </w:divsChild>
    </w:div>
    <w:div w:id="1632394806">
      <w:bodyDiv w:val="1"/>
      <w:marLeft w:val="0"/>
      <w:marRight w:val="0"/>
      <w:marTop w:val="0"/>
      <w:marBottom w:val="0"/>
      <w:divBdr>
        <w:top w:val="none" w:sz="0" w:space="0" w:color="auto"/>
        <w:left w:val="none" w:sz="0" w:space="0" w:color="auto"/>
        <w:bottom w:val="none" w:sz="0" w:space="0" w:color="auto"/>
        <w:right w:val="none" w:sz="0" w:space="0" w:color="auto"/>
      </w:divBdr>
    </w:div>
    <w:div w:id="1708480781">
      <w:bodyDiv w:val="1"/>
      <w:marLeft w:val="0"/>
      <w:marRight w:val="0"/>
      <w:marTop w:val="0"/>
      <w:marBottom w:val="0"/>
      <w:divBdr>
        <w:top w:val="none" w:sz="0" w:space="0" w:color="auto"/>
        <w:left w:val="none" w:sz="0" w:space="0" w:color="auto"/>
        <w:bottom w:val="none" w:sz="0" w:space="0" w:color="auto"/>
        <w:right w:val="none" w:sz="0" w:space="0" w:color="auto"/>
      </w:divBdr>
      <w:divsChild>
        <w:div w:id="156382226">
          <w:marLeft w:val="1008"/>
          <w:marRight w:val="0"/>
          <w:marTop w:val="115"/>
          <w:marBottom w:val="0"/>
          <w:divBdr>
            <w:top w:val="none" w:sz="0" w:space="0" w:color="auto"/>
            <w:left w:val="none" w:sz="0" w:space="0" w:color="auto"/>
            <w:bottom w:val="none" w:sz="0" w:space="0" w:color="auto"/>
            <w:right w:val="none" w:sz="0" w:space="0" w:color="auto"/>
          </w:divBdr>
        </w:div>
        <w:div w:id="1137332966">
          <w:marLeft w:val="1008"/>
          <w:marRight w:val="0"/>
          <w:marTop w:val="115"/>
          <w:marBottom w:val="0"/>
          <w:divBdr>
            <w:top w:val="none" w:sz="0" w:space="0" w:color="auto"/>
            <w:left w:val="none" w:sz="0" w:space="0" w:color="auto"/>
            <w:bottom w:val="none" w:sz="0" w:space="0" w:color="auto"/>
            <w:right w:val="none" w:sz="0" w:space="0" w:color="auto"/>
          </w:divBdr>
        </w:div>
        <w:div w:id="586111072">
          <w:marLeft w:val="1008"/>
          <w:marRight w:val="0"/>
          <w:marTop w:val="115"/>
          <w:marBottom w:val="0"/>
          <w:divBdr>
            <w:top w:val="none" w:sz="0" w:space="0" w:color="auto"/>
            <w:left w:val="none" w:sz="0" w:space="0" w:color="auto"/>
            <w:bottom w:val="none" w:sz="0" w:space="0" w:color="auto"/>
            <w:right w:val="none" w:sz="0" w:space="0" w:color="auto"/>
          </w:divBdr>
        </w:div>
        <w:div w:id="1386368758">
          <w:marLeft w:val="1008"/>
          <w:marRight w:val="0"/>
          <w:marTop w:val="115"/>
          <w:marBottom w:val="0"/>
          <w:divBdr>
            <w:top w:val="none" w:sz="0" w:space="0" w:color="auto"/>
            <w:left w:val="none" w:sz="0" w:space="0" w:color="auto"/>
            <w:bottom w:val="none" w:sz="0" w:space="0" w:color="auto"/>
            <w:right w:val="none" w:sz="0" w:space="0" w:color="auto"/>
          </w:divBdr>
        </w:div>
      </w:divsChild>
    </w:div>
    <w:div w:id="1995445346">
      <w:bodyDiv w:val="1"/>
      <w:marLeft w:val="0"/>
      <w:marRight w:val="0"/>
      <w:marTop w:val="0"/>
      <w:marBottom w:val="0"/>
      <w:divBdr>
        <w:top w:val="none" w:sz="0" w:space="0" w:color="auto"/>
        <w:left w:val="none" w:sz="0" w:space="0" w:color="auto"/>
        <w:bottom w:val="none" w:sz="0" w:space="0" w:color="auto"/>
        <w:right w:val="none" w:sz="0" w:space="0" w:color="auto"/>
      </w:divBdr>
    </w:div>
    <w:div w:id="2025672573">
      <w:bodyDiv w:val="1"/>
      <w:marLeft w:val="0"/>
      <w:marRight w:val="0"/>
      <w:marTop w:val="0"/>
      <w:marBottom w:val="0"/>
      <w:divBdr>
        <w:top w:val="none" w:sz="0" w:space="0" w:color="auto"/>
        <w:left w:val="none" w:sz="0" w:space="0" w:color="auto"/>
        <w:bottom w:val="none" w:sz="0" w:space="0" w:color="auto"/>
        <w:right w:val="none" w:sz="0" w:space="0" w:color="auto"/>
      </w:divBdr>
    </w:div>
    <w:div w:id="2026403345">
      <w:bodyDiv w:val="1"/>
      <w:marLeft w:val="0"/>
      <w:marRight w:val="0"/>
      <w:marTop w:val="0"/>
      <w:marBottom w:val="0"/>
      <w:divBdr>
        <w:top w:val="none" w:sz="0" w:space="0" w:color="auto"/>
        <w:left w:val="none" w:sz="0" w:space="0" w:color="auto"/>
        <w:bottom w:val="none" w:sz="0" w:space="0" w:color="auto"/>
        <w:right w:val="none" w:sz="0" w:space="0" w:color="auto"/>
      </w:divBdr>
      <w:divsChild>
        <w:div w:id="385952981">
          <w:marLeft w:val="0"/>
          <w:marRight w:val="0"/>
          <w:marTop w:val="150"/>
          <w:marBottom w:val="150"/>
          <w:divBdr>
            <w:top w:val="single" w:sz="6" w:space="0" w:color="81B1C7"/>
            <w:left w:val="single" w:sz="6" w:space="0" w:color="81B1C7"/>
            <w:bottom w:val="single" w:sz="6" w:space="6" w:color="81B1C7"/>
            <w:right w:val="single" w:sz="6" w:space="0" w:color="81B1C7"/>
          </w:divBdr>
          <w:divsChild>
            <w:div w:id="813761473">
              <w:marLeft w:val="0"/>
              <w:marRight w:val="0"/>
              <w:marTop w:val="72"/>
              <w:marBottom w:val="0"/>
              <w:divBdr>
                <w:top w:val="single" w:sz="6" w:space="0" w:color="81B1C7"/>
                <w:left w:val="none" w:sz="0" w:space="0" w:color="auto"/>
                <w:bottom w:val="none" w:sz="0" w:space="0" w:color="auto"/>
                <w:right w:val="single" w:sz="6" w:space="0" w:color="81B1C7"/>
              </w:divBdr>
              <w:divsChild>
                <w:div w:id="1232546076">
                  <w:marLeft w:val="0"/>
                  <w:marRight w:val="0"/>
                  <w:marTop w:val="0"/>
                  <w:marBottom w:val="0"/>
                  <w:divBdr>
                    <w:top w:val="none" w:sz="0" w:space="0" w:color="auto"/>
                    <w:left w:val="none" w:sz="0" w:space="0" w:color="auto"/>
                    <w:bottom w:val="none" w:sz="0" w:space="0" w:color="auto"/>
                    <w:right w:val="none" w:sz="0" w:space="0" w:color="auto"/>
                  </w:divBdr>
                  <w:divsChild>
                    <w:div w:id="132057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CBBA-00F8-48C0-B0BA-95D1547D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Castro- Hope High School</dc:creator>
  <cp:lastModifiedBy>Providence Public Schools</cp:lastModifiedBy>
  <cp:revision>2</cp:revision>
  <dcterms:created xsi:type="dcterms:W3CDTF">2015-09-11T14:00:00Z</dcterms:created>
  <dcterms:modified xsi:type="dcterms:W3CDTF">2015-09-11T14:00:00Z</dcterms:modified>
</cp:coreProperties>
</file>